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147" w:type="dxa"/>
        <w:tblLook w:val="04A0" w:firstRow="1" w:lastRow="0" w:firstColumn="1" w:lastColumn="0" w:noHBand="0" w:noVBand="1"/>
      </w:tblPr>
      <w:tblGrid>
        <w:gridCol w:w="5104"/>
        <w:gridCol w:w="5074"/>
      </w:tblGrid>
      <w:tr w:rsidR="00C827F1" w:rsidRPr="00A85B86" w14:paraId="114774D0" w14:textId="77777777" w:rsidTr="00533A12">
        <w:tc>
          <w:tcPr>
            <w:tcW w:w="10178" w:type="dxa"/>
            <w:gridSpan w:val="2"/>
          </w:tcPr>
          <w:p w14:paraId="0C72E82F" w14:textId="4B9D6E69" w:rsidR="00245E50" w:rsidRPr="00323A93" w:rsidRDefault="00F06DE1" w:rsidP="00CA5F27">
            <w:pPr>
              <w:tabs>
                <w:tab w:val="left" w:pos="9140"/>
              </w:tabs>
              <w:autoSpaceDE w:val="0"/>
              <w:autoSpaceDN w:val="0"/>
              <w:spacing w:after="0"/>
              <w:jc w:val="center"/>
              <w:rPr>
                <w:rFonts w:ascii="Calibri" w:eastAsia="Calibri" w:hAnsi="Calibri" w:cs="Calibri"/>
                <w:sz w:val="28"/>
                <w:szCs w:val="28"/>
                <w:lang w:eastAsia="zh-CN"/>
              </w:rPr>
            </w:pPr>
            <w:r w:rsidRPr="00323A93">
              <w:rPr>
                <w:rFonts w:ascii="Calibri" w:eastAsia="Calibri" w:hAnsi="Calibri" w:cs="Calibri"/>
                <w:sz w:val="28"/>
                <w:szCs w:val="28"/>
                <w:lang w:eastAsia="zh-CN"/>
              </w:rPr>
              <w:t xml:space="preserve"> </w:t>
            </w:r>
          </w:p>
          <w:p w14:paraId="2F41FB03" w14:textId="77777777" w:rsidR="00245E50" w:rsidRPr="00323A93" w:rsidRDefault="00245E50" w:rsidP="00CA5F27">
            <w:pPr>
              <w:autoSpaceDE w:val="0"/>
              <w:autoSpaceDN w:val="0"/>
              <w:spacing w:after="0"/>
              <w:jc w:val="center"/>
              <w:rPr>
                <w:rFonts w:ascii="Calibri" w:eastAsia="Calibri" w:hAnsi="Calibri" w:cs="Calibri"/>
                <w:sz w:val="24"/>
                <w:szCs w:val="24"/>
                <w:lang w:eastAsia="zh-CN"/>
              </w:rPr>
            </w:pPr>
          </w:p>
        </w:tc>
      </w:tr>
      <w:tr w:rsidR="00C827F1" w:rsidRPr="00A85B86" w14:paraId="193CD423" w14:textId="77777777" w:rsidTr="00533A12">
        <w:tc>
          <w:tcPr>
            <w:tcW w:w="5104" w:type="dxa"/>
            <w:hideMark/>
          </w:tcPr>
          <w:p w14:paraId="7D59176A" w14:textId="77777777" w:rsidR="00245E50" w:rsidRPr="00323A93" w:rsidRDefault="00245E50" w:rsidP="00CA5F27">
            <w:pPr>
              <w:jc w:val="center"/>
              <w:rPr>
                <w:rFonts w:ascii="Calibri" w:eastAsia="Times New Roman" w:hAnsi="Calibri" w:cs="Calibri"/>
              </w:rPr>
            </w:pPr>
            <w:r w:rsidRPr="00323A93">
              <w:rPr>
                <w:rFonts w:ascii="Calibri" w:eastAsia="Times New Roman" w:hAnsi="Calibri" w:cs="Calibri"/>
                <w:noProof/>
                <w:lang w:eastAsia="pl-PL"/>
              </w:rPr>
              <w:drawing>
                <wp:inline distT="0" distB="0" distL="0" distR="0" wp14:anchorId="6C72289A" wp14:editId="728C7DA6">
                  <wp:extent cx="2105025" cy="742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p>
        </w:tc>
        <w:tc>
          <w:tcPr>
            <w:tcW w:w="5074" w:type="dxa"/>
            <w:hideMark/>
          </w:tcPr>
          <w:p w14:paraId="5DE44520" w14:textId="4B0FEFBE" w:rsidR="00245E50" w:rsidRPr="00323A93" w:rsidRDefault="00BE34AF" w:rsidP="00CA5F27">
            <w:pPr>
              <w:tabs>
                <w:tab w:val="center" w:pos="2429"/>
                <w:tab w:val="right" w:pos="4858"/>
              </w:tabs>
              <w:rPr>
                <w:rFonts w:ascii="Calibri" w:eastAsia="Times New Roman" w:hAnsi="Calibri" w:cs="Calibri"/>
              </w:rPr>
            </w:pPr>
            <w:r>
              <w:rPr>
                <w:rFonts w:ascii="Calibri" w:eastAsia="Times New Roman" w:hAnsi="Calibri" w:cs="Calibri"/>
              </w:rPr>
              <w:tab/>
            </w:r>
            <w:r w:rsidR="00245E50" w:rsidRPr="00323A93">
              <w:rPr>
                <w:rFonts w:ascii="Calibri" w:eastAsia="Times New Roman" w:hAnsi="Calibri" w:cs="Calibri"/>
                <w:noProof/>
                <w:lang w:eastAsia="pl-PL"/>
              </w:rPr>
              <w:drawing>
                <wp:inline distT="0" distB="0" distL="0" distR="0" wp14:anchorId="12BD441E" wp14:editId="7194E196">
                  <wp:extent cx="1133475" cy="847725"/>
                  <wp:effectExtent l="0" t="0" r="9525" b="9525"/>
                  <wp:docPr id="1" name="Obraz 1"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Kits - Biuro prasowe BGK"/>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r>
              <w:rPr>
                <w:rFonts w:ascii="Calibri" w:eastAsia="Times New Roman" w:hAnsi="Calibri" w:cs="Calibri"/>
              </w:rPr>
              <w:tab/>
            </w:r>
          </w:p>
        </w:tc>
      </w:tr>
    </w:tbl>
    <w:p w14:paraId="4DA311B0" w14:textId="77777777" w:rsidR="00245E50" w:rsidRPr="00323A93" w:rsidRDefault="00245E50" w:rsidP="00CA5F27">
      <w:pPr>
        <w:spacing w:after="0"/>
        <w:jc w:val="center"/>
        <w:rPr>
          <w:rFonts w:ascii="Calibri" w:hAnsi="Calibri" w:cs="Calibri"/>
          <w:b/>
          <w:bCs/>
        </w:rPr>
      </w:pPr>
    </w:p>
    <w:p w14:paraId="550AD438" w14:textId="0F8EFE38" w:rsidR="00F54A8B" w:rsidRDefault="00F54A8B" w:rsidP="00CA5F27">
      <w:pPr>
        <w:spacing w:after="0"/>
        <w:jc w:val="center"/>
        <w:rPr>
          <w:rFonts w:ascii="Calibri" w:hAnsi="Calibri" w:cs="Calibri"/>
          <w:b/>
          <w:bCs/>
          <w:sz w:val="28"/>
          <w:szCs w:val="28"/>
        </w:rPr>
      </w:pPr>
      <w:r w:rsidRPr="0009229C">
        <w:rPr>
          <w:rFonts w:ascii="Calibri" w:hAnsi="Calibri" w:cs="Calibri"/>
          <w:b/>
          <w:bCs/>
          <w:sz w:val="28"/>
          <w:szCs w:val="28"/>
        </w:rPr>
        <w:t xml:space="preserve">ZAPYTANIE OFERTOWE </w:t>
      </w:r>
    </w:p>
    <w:p w14:paraId="7ED2E8DC" w14:textId="7A1ACF6F" w:rsidR="0009229C" w:rsidRPr="0009229C" w:rsidRDefault="0009229C" w:rsidP="00CA5F27">
      <w:pPr>
        <w:spacing w:after="0"/>
        <w:jc w:val="center"/>
        <w:rPr>
          <w:rFonts w:ascii="Calibri" w:hAnsi="Calibri" w:cs="Calibri"/>
          <w:sz w:val="28"/>
          <w:szCs w:val="28"/>
        </w:rPr>
      </w:pPr>
      <w:r w:rsidRPr="0009229C">
        <w:rPr>
          <w:rFonts w:ascii="Calibri" w:hAnsi="Calibri" w:cs="Calibri"/>
          <w:sz w:val="28"/>
          <w:szCs w:val="28"/>
        </w:rPr>
        <w:t>Remont dachu nawy głównej kościoła pw. Św. Wojciecha Biskupa i Męczennika w Nidzicy</w:t>
      </w:r>
    </w:p>
    <w:p w14:paraId="562D6F05" w14:textId="0B6DFD3D" w:rsidR="00BE34AF" w:rsidRDefault="00BE34AF" w:rsidP="0009229C">
      <w:pPr>
        <w:spacing w:after="0"/>
        <w:rPr>
          <w:rFonts w:ascii="Calibri" w:hAnsi="Calibri" w:cs="Calibri"/>
          <w:b/>
          <w:bCs/>
        </w:rPr>
      </w:pPr>
    </w:p>
    <w:p w14:paraId="1598C848" w14:textId="77777777" w:rsidR="00BE34AF" w:rsidRPr="00323A93" w:rsidRDefault="00BE34AF" w:rsidP="00CA5F27">
      <w:pPr>
        <w:spacing w:after="0"/>
        <w:jc w:val="center"/>
        <w:rPr>
          <w:rFonts w:ascii="Calibri" w:hAnsi="Calibri" w:cs="Calibri"/>
        </w:rPr>
      </w:pPr>
    </w:p>
    <w:p w14:paraId="0AA1C420" w14:textId="6F2574DA" w:rsidR="00F54A8B" w:rsidRDefault="00BE34AF" w:rsidP="00CA5F27">
      <w:pPr>
        <w:jc w:val="center"/>
        <w:rPr>
          <w:rFonts w:ascii="Calibri" w:hAnsi="Calibri" w:cs="Calibri"/>
          <w:b/>
          <w:bCs/>
          <w:color w:val="FF0000"/>
        </w:rPr>
      </w:pPr>
      <w:r w:rsidRPr="006C268C">
        <w:rPr>
          <w:noProof/>
          <w:lang w:eastAsia="pl-PL"/>
        </w:rPr>
        <w:drawing>
          <wp:inline distT="0" distB="0" distL="0" distR="0" wp14:anchorId="0B00CD74" wp14:editId="3026216D">
            <wp:extent cx="3649980" cy="4861592"/>
            <wp:effectExtent l="19050" t="19050" r="26670" b="15240"/>
            <wp:docPr id="4" name="Obraz 4" descr="IMG_20230731_12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30731_1226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109" cy="4867092"/>
                    </a:xfrm>
                    <a:prstGeom prst="rect">
                      <a:avLst/>
                    </a:prstGeom>
                    <a:noFill/>
                    <a:ln w="12700" cmpd="sng">
                      <a:solidFill>
                        <a:srgbClr val="000000"/>
                      </a:solidFill>
                      <a:miter lim="800000"/>
                      <a:headEnd/>
                      <a:tailEnd/>
                    </a:ln>
                    <a:effectLst/>
                  </pic:spPr>
                </pic:pic>
              </a:graphicData>
            </a:graphic>
          </wp:inline>
        </w:drawing>
      </w:r>
    </w:p>
    <w:p w14:paraId="71E1D839" w14:textId="486AE88A" w:rsidR="00B55BCB" w:rsidRDefault="00B55BCB" w:rsidP="00CA5F27">
      <w:pPr>
        <w:rPr>
          <w:rFonts w:ascii="Calibri" w:hAnsi="Calibri" w:cs="Calibri"/>
          <w:b/>
          <w:bCs/>
          <w:color w:val="FF0000"/>
        </w:rPr>
      </w:pPr>
    </w:p>
    <w:p w14:paraId="4867E0C1" w14:textId="53B000E2" w:rsidR="00B55BCB" w:rsidRDefault="00B55BCB" w:rsidP="00CA5F27">
      <w:pPr>
        <w:rPr>
          <w:rFonts w:ascii="Calibri" w:hAnsi="Calibri" w:cs="Calibri"/>
          <w:b/>
          <w:bCs/>
          <w:color w:val="FF0000"/>
        </w:rPr>
      </w:pPr>
    </w:p>
    <w:p w14:paraId="221EBAA4" w14:textId="2458FE78" w:rsidR="00B55BCB" w:rsidRDefault="00B55BCB" w:rsidP="00CA5F27">
      <w:pPr>
        <w:rPr>
          <w:rFonts w:ascii="Calibri" w:hAnsi="Calibri" w:cs="Calibri"/>
          <w:b/>
          <w:bCs/>
          <w:color w:val="FF0000"/>
        </w:rPr>
      </w:pPr>
    </w:p>
    <w:p w14:paraId="052703E9" w14:textId="42EDC091" w:rsidR="00B55BCB" w:rsidRDefault="00B55BCB" w:rsidP="00CA5F27">
      <w:pPr>
        <w:rPr>
          <w:rFonts w:ascii="Calibri" w:hAnsi="Calibri" w:cs="Calibri"/>
          <w:b/>
          <w:bCs/>
          <w:color w:val="FF0000"/>
        </w:rPr>
      </w:pPr>
    </w:p>
    <w:p w14:paraId="0A301BF3" w14:textId="09FE7459" w:rsidR="00B55BCB" w:rsidRPr="00BE34AF" w:rsidRDefault="00BE34AF" w:rsidP="00CA5F27">
      <w:pPr>
        <w:jc w:val="center"/>
        <w:rPr>
          <w:rFonts w:ascii="Calibri" w:hAnsi="Calibri" w:cs="Calibri"/>
          <w:bCs/>
        </w:rPr>
      </w:pPr>
      <w:r w:rsidRPr="00BE34AF">
        <w:rPr>
          <w:rFonts w:ascii="Calibri" w:hAnsi="Calibri" w:cs="Calibri"/>
          <w:bCs/>
        </w:rPr>
        <w:t xml:space="preserve">Nidzica, </w:t>
      </w:r>
      <w:r w:rsidR="0009229C">
        <w:rPr>
          <w:rFonts w:ascii="Calibri" w:hAnsi="Calibri" w:cs="Calibri"/>
          <w:bCs/>
        </w:rPr>
        <w:t>06.03.</w:t>
      </w:r>
      <w:r w:rsidRPr="00BE34AF">
        <w:rPr>
          <w:rFonts w:ascii="Calibri" w:hAnsi="Calibri" w:cs="Calibri"/>
          <w:bCs/>
        </w:rPr>
        <w:t>2024 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62262E" w:rsidRPr="00A85B86" w14:paraId="3F98496C" w14:textId="77777777" w:rsidTr="0062262E">
        <w:trPr>
          <w:trHeight w:val="596"/>
        </w:trPr>
        <w:tc>
          <w:tcPr>
            <w:tcW w:w="1799" w:type="dxa"/>
            <w:shd w:val="clear" w:color="auto" w:fill="8EAADB"/>
            <w:vAlign w:val="center"/>
          </w:tcPr>
          <w:p w14:paraId="22E19646" w14:textId="37952237" w:rsidR="0062262E" w:rsidRPr="00323A93" w:rsidRDefault="0062262E" w:rsidP="00CA5F27">
            <w:pPr>
              <w:spacing w:after="0"/>
              <w:rPr>
                <w:rFonts w:ascii="Calibri" w:eastAsia="Times New Roman" w:hAnsi="Calibri" w:cs="Calibri"/>
                <w:b/>
                <w:lang w:eastAsia="x-none"/>
              </w:rPr>
            </w:pPr>
            <w:r w:rsidRPr="00323A93">
              <w:rPr>
                <w:rFonts w:ascii="Calibri" w:eastAsia="Times New Roman" w:hAnsi="Calibri" w:cs="Calibri"/>
                <w:b/>
                <w:lang w:eastAsia="x-none"/>
              </w:rPr>
              <w:lastRenderedPageBreak/>
              <w:t xml:space="preserve">ROZDZIAŁ </w:t>
            </w:r>
            <w:r w:rsidR="00EE3FDD" w:rsidRPr="00323A93">
              <w:rPr>
                <w:rFonts w:ascii="Calibri" w:eastAsia="Times New Roman" w:hAnsi="Calibri" w:cs="Calibri"/>
                <w:b/>
                <w:lang w:eastAsia="x-none"/>
              </w:rPr>
              <w:t>I</w:t>
            </w:r>
          </w:p>
        </w:tc>
        <w:tc>
          <w:tcPr>
            <w:tcW w:w="7261" w:type="dxa"/>
            <w:shd w:val="clear" w:color="auto" w:fill="8EAADB"/>
            <w:vAlign w:val="center"/>
          </w:tcPr>
          <w:p w14:paraId="434EC2E9" w14:textId="60EBAC30" w:rsidR="0062262E" w:rsidRPr="00323A93" w:rsidRDefault="0062262E" w:rsidP="00CA5F27">
            <w:pPr>
              <w:spacing w:before="100" w:beforeAutospacing="1" w:after="100" w:afterAutospacing="1"/>
              <w:rPr>
                <w:rFonts w:ascii="Calibri" w:eastAsia="Times New Roman" w:hAnsi="Calibri" w:cs="Calibri"/>
                <w:b/>
                <w:bCs/>
                <w:lang w:eastAsia="pl-PL"/>
              </w:rPr>
            </w:pPr>
            <w:r w:rsidRPr="00323A93">
              <w:rPr>
                <w:rFonts w:ascii="Calibri" w:eastAsia="Times New Roman" w:hAnsi="Calibri" w:cs="Calibri"/>
                <w:b/>
                <w:bCs/>
                <w:lang w:eastAsia="pl-PL"/>
              </w:rPr>
              <w:t xml:space="preserve">TYTUŁ ZAMÓWIENIA </w:t>
            </w:r>
          </w:p>
        </w:tc>
      </w:tr>
    </w:tbl>
    <w:p w14:paraId="61D039CE" w14:textId="77777777" w:rsidR="002B5BA6" w:rsidRDefault="002B5BA6" w:rsidP="00CA5F27">
      <w:pPr>
        <w:jc w:val="both"/>
        <w:rPr>
          <w:rFonts w:ascii="Calibri" w:eastAsia="Times New Roman" w:hAnsi="Calibri" w:cs="Calibri"/>
          <w:b/>
          <w:bCs/>
          <w:lang w:eastAsia="pl-PL"/>
        </w:rPr>
      </w:pPr>
    </w:p>
    <w:p w14:paraId="26B5B0C2" w14:textId="77777777" w:rsidR="002B5BA6" w:rsidRDefault="002B5BA6" w:rsidP="00CA5F27">
      <w:pPr>
        <w:jc w:val="both"/>
        <w:rPr>
          <w:rFonts w:ascii="Calibri" w:eastAsia="Times New Roman" w:hAnsi="Calibri" w:cs="Calibri"/>
          <w:b/>
          <w:bCs/>
          <w:lang w:eastAsia="pl-PL"/>
        </w:rPr>
      </w:pPr>
      <w:r w:rsidRPr="002B5BA6">
        <w:rPr>
          <w:rFonts w:ascii="Calibri" w:eastAsia="Times New Roman" w:hAnsi="Calibri" w:cs="Calibri"/>
          <w:b/>
          <w:bCs/>
          <w:lang w:eastAsia="pl-PL"/>
        </w:rPr>
        <w:t>Remont dachu nawy głównej kośc</w:t>
      </w:r>
      <w:r>
        <w:rPr>
          <w:rFonts w:ascii="Calibri" w:eastAsia="Times New Roman" w:hAnsi="Calibri" w:cs="Calibri"/>
          <w:b/>
          <w:bCs/>
          <w:lang w:eastAsia="pl-PL"/>
        </w:rPr>
        <w:t xml:space="preserve">ioła pw. Św. Wojciecha Biskupa </w:t>
      </w:r>
      <w:r w:rsidRPr="002B5BA6">
        <w:rPr>
          <w:rFonts w:ascii="Calibri" w:eastAsia="Times New Roman" w:hAnsi="Calibri" w:cs="Calibri"/>
          <w:b/>
          <w:bCs/>
          <w:lang w:eastAsia="pl-PL"/>
        </w:rPr>
        <w:t>i Męczennika w Nidzicy</w:t>
      </w:r>
    </w:p>
    <w:p w14:paraId="242C6B32" w14:textId="77777777" w:rsidR="00376307" w:rsidRDefault="00C827F1" w:rsidP="00CA5F27">
      <w:pPr>
        <w:jc w:val="both"/>
        <w:rPr>
          <w:rFonts w:ascii="Calibri" w:eastAsia="Times New Roman" w:hAnsi="Calibri" w:cs="Calibri"/>
          <w:lang w:eastAsia="pl-PL"/>
        </w:rPr>
      </w:pPr>
      <w:r w:rsidRPr="00323A93">
        <w:rPr>
          <w:rFonts w:ascii="Calibri" w:eastAsia="Times New Roman" w:hAnsi="Calibri" w:cs="Calibri"/>
          <w:lang w:eastAsia="pl-PL"/>
        </w:rPr>
        <w:t xml:space="preserve">Zamówienie dofinansowane z Rządowego Programu Odbudowy Zabytków na podstawie </w:t>
      </w:r>
    </w:p>
    <w:p w14:paraId="3EF050CC" w14:textId="6C4A45C0" w:rsidR="0062262E" w:rsidRDefault="00C827F1" w:rsidP="00CA5F27">
      <w:pPr>
        <w:jc w:val="both"/>
        <w:rPr>
          <w:rFonts w:ascii="Calibri" w:eastAsia="Times New Roman" w:hAnsi="Calibri" w:cs="Calibri"/>
          <w:lang w:eastAsia="pl-PL"/>
        </w:rPr>
      </w:pPr>
      <w:r w:rsidRPr="00323A93">
        <w:rPr>
          <w:rFonts w:ascii="Calibri" w:eastAsia="Times New Roman" w:hAnsi="Calibri" w:cs="Calibri"/>
          <w:lang w:eastAsia="pl-PL"/>
        </w:rPr>
        <w:t xml:space="preserve">wstępnej Promesy nr </w:t>
      </w:r>
      <w:r w:rsidR="00BE34AF" w:rsidRPr="00BE34AF">
        <w:rPr>
          <w:rFonts w:ascii="Calibri" w:eastAsia="Times New Roman" w:hAnsi="Calibri" w:cs="Calibri"/>
          <w:lang w:eastAsia="pl-PL"/>
        </w:rPr>
        <w:t>RPOZ/2022/6196/</w:t>
      </w:r>
      <w:proofErr w:type="spellStart"/>
      <w:r w:rsidR="00BE34AF" w:rsidRPr="00BE34AF">
        <w:rPr>
          <w:rFonts w:ascii="Calibri" w:eastAsia="Times New Roman" w:hAnsi="Calibri" w:cs="Calibri"/>
          <w:lang w:eastAsia="pl-PL"/>
        </w:rPr>
        <w:t>PolskiLad</w:t>
      </w:r>
      <w:proofErr w:type="spellEnd"/>
      <w:r w:rsidR="00BE34AF">
        <w:rPr>
          <w:rFonts w:ascii="Calibri" w:eastAsia="Times New Roman" w:hAnsi="Calibri" w:cs="Calibri"/>
          <w:lang w:eastAsia="pl-PL"/>
        </w:rPr>
        <w:t>.</w:t>
      </w:r>
    </w:p>
    <w:p w14:paraId="7862D873" w14:textId="77777777" w:rsidR="00CA5F27" w:rsidRPr="00CA5F27" w:rsidRDefault="00CA5F27" w:rsidP="00CA5F27">
      <w:pPr>
        <w:jc w:val="both"/>
        <w:rPr>
          <w:rFonts w:ascii="Calibri" w:eastAsia="Times New Roman" w:hAnsi="Calibri" w:cs="Calibri"/>
          <w:b/>
          <w:bCs/>
          <w:lang w:eastAsia="pl-P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62262E" w:rsidRPr="00A85B86" w14:paraId="2CA7093B" w14:textId="77777777" w:rsidTr="007745ED">
        <w:trPr>
          <w:trHeight w:val="596"/>
        </w:trPr>
        <w:tc>
          <w:tcPr>
            <w:tcW w:w="1799" w:type="dxa"/>
            <w:shd w:val="clear" w:color="auto" w:fill="8EAADB"/>
            <w:vAlign w:val="center"/>
          </w:tcPr>
          <w:p w14:paraId="73788D6D" w14:textId="77588AFE" w:rsidR="0062262E" w:rsidRPr="00323A93" w:rsidRDefault="0062262E" w:rsidP="00CA5F27">
            <w:pPr>
              <w:spacing w:after="0"/>
              <w:rPr>
                <w:rFonts w:ascii="Calibri" w:eastAsia="Times New Roman" w:hAnsi="Calibri" w:cs="Calibri"/>
                <w:b/>
                <w:lang w:eastAsia="x-none"/>
              </w:rPr>
            </w:pPr>
            <w:r w:rsidRPr="00323A93">
              <w:rPr>
                <w:rFonts w:ascii="Calibri" w:eastAsia="Times New Roman" w:hAnsi="Calibri" w:cs="Calibri"/>
                <w:b/>
                <w:lang w:eastAsia="x-none"/>
              </w:rPr>
              <w:t xml:space="preserve">ROZDZIAŁ </w:t>
            </w:r>
            <w:r w:rsidR="00EE3FDD" w:rsidRPr="00323A93">
              <w:rPr>
                <w:rFonts w:ascii="Calibri" w:eastAsia="Times New Roman" w:hAnsi="Calibri" w:cs="Calibri"/>
                <w:b/>
                <w:lang w:eastAsia="x-none"/>
              </w:rPr>
              <w:t>II</w:t>
            </w:r>
          </w:p>
        </w:tc>
        <w:tc>
          <w:tcPr>
            <w:tcW w:w="7261" w:type="dxa"/>
            <w:shd w:val="clear" w:color="auto" w:fill="8EAADB"/>
            <w:vAlign w:val="center"/>
          </w:tcPr>
          <w:p w14:paraId="72D691DF" w14:textId="6A0FE741" w:rsidR="0062262E" w:rsidRPr="00323A93" w:rsidRDefault="0062262E" w:rsidP="00CA5F27">
            <w:pPr>
              <w:spacing w:before="100" w:beforeAutospacing="1" w:after="100" w:afterAutospacing="1"/>
              <w:rPr>
                <w:rFonts w:ascii="Calibri" w:eastAsia="Times New Roman" w:hAnsi="Calibri" w:cs="Calibri"/>
                <w:b/>
                <w:bCs/>
                <w:lang w:eastAsia="pl-PL"/>
              </w:rPr>
            </w:pPr>
            <w:r w:rsidRPr="00323A93">
              <w:rPr>
                <w:rFonts w:ascii="Calibri" w:eastAsia="Times New Roman" w:hAnsi="Calibri" w:cs="Calibri"/>
                <w:b/>
                <w:bCs/>
                <w:lang w:eastAsia="pl-PL"/>
              </w:rPr>
              <w:t xml:space="preserve">ZAMAWIAJĄCY </w:t>
            </w:r>
          </w:p>
        </w:tc>
      </w:tr>
    </w:tbl>
    <w:p w14:paraId="2DFFBBA7" w14:textId="77777777" w:rsidR="00376307" w:rsidRDefault="00376307" w:rsidP="00CA5F27">
      <w:pPr>
        <w:spacing w:after="0"/>
        <w:rPr>
          <w:rFonts w:cstheme="minorHAnsi"/>
          <w:b/>
        </w:rPr>
      </w:pPr>
    </w:p>
    <w:p w14:paraId="22726C72" w14:textId="7D6F32E0" w:rsidR="00BE34AF" w:rsidRPr="00376307" w:rsidRDefault="00BE34AF" w:rsidP="00CA5F27">
      <w:pPr>
        <w:spacing w:after="0"/>
        <w:rPr>
          <w:rFonts w:eastAsia="Times New Roman" w:cstheme="minorHAnsi"/>
          <w:lang w:eastAsia="pl-PL"/>
        </w:rPr>
      </w:pPr>
      <w:r w:rsidRPr="00376307">
        <w:rPr>
          <w:rFonts w:cstheme="minorHAnsi"/>
          <w:b/>
        </w:rPr>
        <w:t>Parafia Rzymskokatolicka Św. Wojciecha Biskupa i Męczennika w Nidzicy</w:t>
      </w:r>
      <w:r w:rsidRPr="00376307">
        <w:rPr>
          <w:rFonts w:eastAsia="Times New Roman" w:cstheme="minorHAnsi"/>
          <w:lang w:eastAsia="pl-PL"/>
        </w:rPr>
        <w:t xml:space="preserve"> </w:t>
      </w:r>
    </w:p>
    <w:p w14:paraId="1880A07D" w14:textId="36C67F7B" w:rsidR="00C827F1" w:rsidRPr="00376307" w:rsidRDefault="00376307" w:rsidP="00CA5F27">
      <w:pPr>
        <w:spacing w:after="0"/>
        <w:rPr>
          <w:rFonts w:eastAsia="Times New Roman" w:cstheme="minorHAnsi"/>
          <w:lang w:eastAsia="pl-PL"/>
        </w:rPr>
      </w:pPr>
      <w:r w:rsidRPr="00376307">
        <w:rPr>
          <w:rFonts w:eastAsia="Times New Roman" w:cstheme="minorHAnsi"/>
          <w:lang w:eastAsia="pl-PL"/>
        </w:rPr>
        <w:t>ul. Młynarska 12</w:t>
      </w:r>
    </w:p>
    <w:p w14:paraId="78154FF2" w14:textId="6186EE73" w:rsidR="00376307" w:rsidRPr="00376307" w:rsidRDefault="00376307" w:rsidP="00CA5F27">
      <w:pPr>
        <w:spacing w:after="0"/>
        <w:rPr>
          <w:rFonts w:eastAsia="Times New Roman" w:cstheme="minorHAnsi"/>
          <w:lang w:eastAsia="pl-PL"/>
        </w:rPr>
      </w:pPr>
      <w:r w:rsidRPr="00376307">
        <w:rPr>
          <w:rFonts w:eastAsia="Times New Roman" w:cstheme="minorHAnsi"/>
          <w:lang w:eastAsia="pl-PL"/>
        </w:rPr>
        <w:t>13-100 Nidzica</w:t>
      </w:r>
    </w:p>
    <w:p w14:paraId="08BAFB33" w14:textId="7155AD7B" w:rsidR="00C827F1" w:rsidRPr="00376307" w:rsidRDefault="006B0920" w:rsidP="00CA5F27">
      <w:pPr>
        <w:spacing w:after="0"/>
        <w:rPr>
          <w:rFonts w:eastAsia="Times New Roman" w:cstheme="minorHAnsi"/>
          <w:lang w:eastAsia="pl-PL"/>
        </w:rPr>
      </w:pPr>
      <w:r w:rsidRPr="00376307">
        <w:rPr>
          <w:rFonts w:eastAsia="Times New Roman" w:cstheme="minorHAnsi"/>
          <w:lang w:eastAsia="pl-PL"/>
        </w:rPr>
        <w:t xml:space="preserve">NIP: </w:t>
      </w:r>
      <w:r w:rsidR="00376307" w:rsidRPr="00376307">
        <w:rPr>
          <w:rFonts w:eastAsia="Times New Roman" w:cstheme="minorHAnsi"/>
          <w:lang w:eastAsia="pl-PL"/>
        </w:rPr>
        <w:t>9840100731</w:t>
      </w:r>
    </w:p>
    <w:p w14:paraId="12116E44" w14:textId="6A03B641" w:rsidR="006B0920" w:rsidRPr="00376307" w:rsidRDefault="006B0920" w:rsidP="00CA5F27">
      <w:pPr>
        <w:spacing w:after="0"/>
        <w:rPr>
          <w:rFonts w:eastAsia="Times New Roman" w:cstheme="minorHAnsi"/>
          <w:lang w:eastAsia="pl-PL"/>
        </w:rPr>
      </w:pPr>
      <w:r w:rsidRPr="00376307">
        <w:rPr>
          <w:rFonts w:eastAsia="Times New Roman" w:cstheme="minorHAnsi"/>
          <w:lang w:eastAsia="pl-PL"/>
        </w:rPr>
        <w:t xml:space="preserve">REGON: </w:t>
      </w:r>
      <w:r w:rsidR="00376307" w:rsidRPr="00376307">
        <w:rPr>
          <w:rFonts w:eastAsia="Times New Roman" w:cstheme="minorHAnsi"/>
          <w:lang w:eastAsia="pl-PL"/>
        </w:rPr>
        <w:t>040054223</w:t>
      </w:r>
    </w:p>
    <w:p w14:paraId="6D935F68" w14:textId="77777777" w:rsidR="00EE3FDD" w:rsidRPr="00323A93" w:rsidRDefault="00EE3FDD" w:rsidP="00CA5F27">
      <w:pPr>
        <w:spacing w:after="0"/>
        <w:rPr>
          <w:rFonts w:ascii="Calibri" w:eastAsia="Times New Roman" w:hAnsi="Calibri" w:cs="Calibri"/>
          <w:lang w:eastAsia="pl-PL"/>
        </w:rPr>
      </w:pPr>
    </w:p>
    <w:p w14:paraId="1BE3EC3D" w14:textId="77777777" w:rsidR="00EE3FDD" w:rsidRPr="00323A93" w:rsidRDefault="00EE3FDD" w:rsidP="00CA5F27">
      <w:pPr>
        <w:spacing w:after="0"/>
        <w:rPr>
          <w:rFonts w:ascii="Calibri" w:eastAsia="Times New Roman" w:hAnsi="Calibri" w:cs="Calibri"/>
          <w:lang w:eastAsia="pl-P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EE3FDD" w:rsidRPr="00A85B86" w14:paraId="114DE855" w14:textId="77777777" w:rsidTr="007745ED">
        <w:trPr>
          <w:trHeight w:val="596"/>
        </w:trPr>
        <w:tc>
          <w:tcPr>
            <w:tcW w:w="1799" w:type="dxa"/>
            <w:shd w:val="clear" w:color="auto" w:fill="8EAADB"/>
            <w:vAlign w:val="center"/>
          </w:tcPr>
          <w:p w14:paraId="06C7BAFE" w14:textId="49C01623" w:rsidR="00EE3FDD" w:rsidRPr="00323A93" w:rsidRDefault="00EE3FDD"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III</w:t>
            </w:r>
          </w:p>
        </w:tc>
        <w:tc>
          <w:tcPr>
            <w:tcW w:w="7261" w:type="dxa"/>
            <w:shd w:val="clear" w:color="auto" w:fill="8EAADB"/>
            <w:vAlign w:val="center"/>
          </w:tcPr>
          <w:p w14:paraId="375D4C89" w14:textId="6522709C" w:rsidR="00EE3FDD" w:rsidRPr="00323A93" w:rsidRDefault="00EE3FDD" w:rsidP="00CA5F27">
            <w:pPr>
              <w:spacing w:before="100" w:beforeAutospacing="1" w:after="100" w:afterAutospacing="1"/>
              <w:rPr>
                <w:rFonts w:ascii="Calibri" w:eastAsia="Times New Roman" w:hAnsi="Calibri" w:cs="Calibri"/>
                <w:lang w:eastAsia="pl-PL"/>
              </w:rPr>
            </w:pPr>
            <w:r w:rsidRPr="00323A93">
              <w:rPr>
                <w:rFonts w:ascii="Calibri" w:eastAsia="Times New Roman" w:hAnsi="Calibri" w:cs="Calibri"/>
                <w:b/>
                <w:bCs/>
                <w:lang w:eastAsia="pl-PL"/>
              </w:rPr>
              <w:t xml:space="preserve">OSOBA DO KONTAKTU W SPRAWIE OGŁOSZENIA </w:t>
            </w:r>
          </w:p>
        </w:tc>
      </w:tr>
    </w:tbl>
    <w:p w14:paraId="77D521F7" w14:textId="1E0043B6" w:rsidR="003463B4" w:rsidRDefault="003463B4" w:rsidP="00CA5F27">
      <w:pPr>
        <w:spacing w:after="0"/>
        <w:rPr>
          <w:rFonts w:ascii="Calibri" w:eastAsia="Times New Roman" w:hAnsi="Calibri" w:cs="Calibri"/>
          <w:lang w:eastAsia="pl-PL"/>
        </w:rPr>
      </w:pPr>
    </w:p>
    <w:p w14:paraId="0B3270BE" w14:textId="1A8E33F2" w:rsidR="00BE34AF" w:rsidRDefault="00376307" w:rsidP="00CA5F27">
      <w:pPr>
        <w:spacing w:after="0"/>
        <w:rPr>
          <w:rFonts w:ascii="Calibri" w:eastAsia="Times New Roman" w:hAnsi="Calibri" w:cs="Calibri"/>
          <w:lang w:eastAsia="pl-PL"/>
        </w:rPr>
      </w:pPr>
      <w:r w:rsidRPr="00376307">
        <w:rPr>
          <w:rFonts w:ascii="Calibri" w:eastAsia="Times New Roman" w:hAnsi="Calibri" w:cs="Calibri"/>
          <w:b/>
          <w:lang w:eastAsia="pl-PL"/>
        </w:rPr>
        <w:t>Ks. Piotr Sroga</w:t>
      </w:r>
      <w:r>
        <w:rPr>
          <w:rFonts w:ascii="Calibri" w:eastAsia="Times New Roman" w:hAnsi="Calibri" w:cs="Calibri"/>
          <w:lang w:eastAsia="pl-PL"/>
        </w:rPr>
        <w:t xml:space="preserve">- Proboszcz Parafii </w:t>
      </w:r>
      <w:r w:rsidRPr="00376307">
        <w:rPr>
          <w:rFonts w:ascii="Calibri" w:eastAsia="Times New Roman" w:hAnsi="Calibri" w:cs="Calibri"/>
          <w:lang w:eastAsia="pl-PL"/>
        </w:rPr>
        <w:t>Rzymskokatolicka Św. Wojciecha Biskupa i Męczennika w Nidzicy</w:t>
      </w:r>
    </w:p>
    <w:p w14:paraId="43A0D379" w14:textId="1BBF68DE" w:rsidR="00EE3FDD" w:rsidRPr="00323A93" w:rsidRDefault="00EE3FDD" w:rsidP="00CA5F27">
      <w:pPr>
        <w:spacing w:after="0"/>
        <w:rPr>
          <w:rFonts w:ascii="Calibri" w:eastAsia="Times New Roman" w:hAnsi="Calibri" w:cs="Calibri"/>
          <w:lang w:eastAsia="pl-PL"/>
        </w:rPr>
      </w:pPr>
    </w:p>
    <w:p w14:paraId="6F6B032B" w14:textId="77777777" w:rsidR="00EE3FDD" w:rsidRPr="00323A93" w:rsidRDefault="00EE3FDD" w:rsidP="00CA5F27">
      <w:pPr>
        <w:spacing w:after="0"/>
        <w:rPr>
          <w:rFonts w:ascii="Calibri" w:eastAsia="Times New Roman" w:hAnsi="Calibri" w:cs="Calibri"/>
          <w:lang w:eastAsia="pl-P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EE3FDD" w:rsidRPr="00A85B86" w14:paraId="40015470" w14:textId="77777777" w:rsidTr="007745ED">
        <w:trPr>
          <w:trHeight w:val="596"/>
        </w:trPr>
        <w:tc>
          <w:tcPr>
            <w:tcW w:w="1799" w:type="dxa"/>
            <w:shd w:val="clear" w:color="auto" w:fill="8EAADB"/>
            <w:vAlign w:val="center"/>
          </w:tcPr>
          <w:p w14:paraId="45D0AB84" w14:textId="32643094" w:rsidR="00EE3FDD" w:rsidRPr="00323A93" w:rsidRDefault="00EE3FDD"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IV</w:t>
            </w:r>
          </w:p>
        </w:tc>
        <w:tc>
          <w:tcPr>
            <w:tcW w:w="7261" w:type="dxa"/>
            <w:shd w:val="clear" w:color="auto" w:fill="8EAADB"/>
            <w:vAlign w:val="center"/>
          </w:tcPr>
          <w:p w14:paraId="7150B374" w14:textId="40F623C5" w:rsidR="00EE3FDD" w:rsidRPr="00323A93" w:rsidRDefault="00EE3FDD" w:rsidP="00CA5F27">
            <w:pPr>
              <w:spacing w:before="100" w:beforeAutospacing="1" w:after="100" w:afterAutospacing="1"/>
              <w:rPr>
                <w:rFonts w:ascii="Calibri" w:eastAsia="Times New Roman" w:hAnsi="Calibri" w:cs="Calibri"/>
                <w:lang w:eastAsia="pl-PL"/>
              </w:rPr>
            </w:pPr>
            <w:r w:rsidRPr="00323A93">
              <w:rPr>
                <w:rFonts w:ascii="Calibri" w:eastAsia="Times New Roman" w:hAnsi="Calibri" w:cs="Calibri"/>
                <w:b/>
                <w:bCs/>
                <w:lang w:eastAsia="pl-PL"/>
              </w:rPr>
              <w:t>CEL ZAMÓWIENIA</w:t>
            </w:r>
          </w:p>
        </w:tc>
      </w:tr>
    </w:tbl>
    <w:p w14:paraId="58699710" w14:textId="7E3FA4F6" w:rsidR="00591861" w:rsidRPr="00323A93" w:rsidRDefault="00DC3F13" w:rsidP="00CA5F27">
      <w:pPr>
        <w:tabs>
          <w:tab w:val="left" w:pos="-567"/>
        </w:tabs>
        <w:spacing w:before="120" w:after="240"/>
        <w:jc w:val="both"/>
        <w:rPr>
          <w:rFonts w:ascii="Calibri" w:hAnsi="Calibri" w:cs="Calibri"/>
          <w:b/>
          <w:bCs/>
        </w:rPr>
      </w:pPr>
      <w:r>
        <w:rPr>
          <w:rFonts w:ascii="Calibri" w:hAnsi="Calibri" w:cs="Calibri"/>
        </w:rPr>
        <w:t xml:space="preserve">1. </w:t>
      </w:r>
      <w:r w:rsidR="00EA468F" w:rsidRPr="00323A93">
        <w:rPr>
          <w:rFonts w:ascii="Calibri" w:hAnsi="Calibri" w:cs="Calibri"/>
        </w:rPr>
        <w:t>Celem zamówien</w:t>
      </w:r>
      <w:r>
        <w:rPr>
          <w:rFonts w:ascii="Calibri" w:hAnsi="Calibri" w:cs="Calibri"/>
        </w:rPr>
        <w:t xml:space="preserve">ia jest wykonanie </w:t>
      </w:r>
      <w:r w:rsidRPr="00DC3F13">
        <w:rPr>
          <w:rFonts w:ascii="Calibri" w:hAnsi="Calibri" w:cs="Calibri"/>
          <w:b/>
        </w:rPr>
        <w:t>remontu dachu nawy głównej kościoła pw. Św. Wojciecha Biskupa i Męczennika w Nidzicy</w:t>
      </w:r>
      <w:r>
        <w:rPr>
          <w:rFonts w:ascii="Calibri" w:hAnsi="Calibri" w:cs="Calibri"/>
        </w:rPr>
        <w:t xml:space="preserve"> </w:t>
      </w:r>
      <w:r w:rsidR="00EA468F" w:rsidRPr="00323A93">
        <w:rPr>
          <w:rFonts w:ascii="Calibri" w:hAnsi="Calibri" w:cs="Calibri"/>
        </w:rPr>
        <w:t xml:space="preserve">w związku z Wnioskiem o dofinansowanie z Rządowego Programu Odbudowy Zabytków, zwanego dalej „Programem”, z dnia </w:t>
      </w:r>
      <w:r w:rsidRPr="00DC3F13">
        <w:rPr>
          <w:rFonts w:ascii="Calibri" w:hAnsi="Calibri" w:cs="Calibri"/>
          <w:bCs/>
        </w:rPr>
        <w:t>16.03.2023</w:t>
      </w:r>
      <w:r>
        <w:rPr>
          <w:rFonts w:ascii="Calibri" w:hAnsi="Calibri" w:cs="Calibri"/>
          <w:b/>
          <w:bCs/>
        </w:rPr>
        <w:t xml:space="preserve"> r. </w:t>
      </w:r>
      <w:r w:rsidR="00EA468F" w:rsidRPr="00323A93">
        <w:rPr>
          <w:rFonts w:ascii="Calibri" w:hAnsi="Calibri" w:cs="Calibri"/>
        </w:rPr>
        <w:t xml:space="preserve">nr </w:t>
      </w:r>
      <w:r w:rsidR="00EF3014" w:rsidRPr="00DC3F13">
        <w:rPr>
          <w:rFonts w:ascii="Calibri" w:hAnsi="Calibri" w:cs="Calibri"/>
          <w:bCs/>
        </w:rPr>
        <w:t>RPOZ/2022/6196/</w:t>
      </w:r>
      <w:proofErr w:type="spellStart"/>
      <w:r w:rsidR="00EF3014" w:rsidRPr="00DC3F13">
        <w:rPr>
          <w:rFonts w:ascii="Calibri" w:hAnsi="Calibri" w:cs="Calibri"/>
          <w:bCs/>
        </w:rPr>
        <w:t>PolskiLad</w:t>
      </w:r>
      <w:proofErr w:type="spellEnd"/>
    </w:p>
    <w:p w14:paraId="282A947F" w14:textId="77777777" w:rsidR="00DC3F13" w:rsidRPr="00DC3F13" w:rsidRDefault="00DC3F13" w:rsidP="00CA5F27">
      <w:pPr>
        <w:rPr>
          <w:rFonts w:ascii="Calibri" w:hAnsi="Calibri" w:cs="Calibri"/>
          <w:bCs/>
        </w:rPr>
      </w:pPr>
      <w:r w:rsidRPr="00DC3F13">
        <w:rPr>
          <w:rFonts w:ascii="Calibri" w:hAnsi="Calibri" w:cs="Calibri"/>
          <w:bCs/>
        </w:rPr>
        <w:t>2. Przedmiotowy obiekt zlokalizowany jest pod następującym adresem:</w:t>
      </w:r>
    </w:p>
    <w:p w14:paraId="44857B7A" w14:textId="7D6D8FF7" w:rsidR="00DC3F13" w:rsidRDefault="00DC3F13" w:rsidP="00CA5F27">
      <w:pPr>
        <w:spacing w:before="120" w:after="120"/>
        <w:rPr>
          <w:rFonts w:ascii="Calibri" w:eastAsia="Times New Roman" w:hAnsi="Calibri" w:cs="Calibri"/>
          <w:lang w:eastAsia="pl-PL"/>
        </w:rPr>
      </w:pPr>
      <w:r>
        <w:rPr>
          <w:rFonts w:ascii="Calibri" w:eastAsia="Times New Roman" w:hAnsi="Calibri" w:cs="Calibri"/>
          <w:lang w:eastAsia="pl-PL"/>
        </w:rPr>
        <w:t>13-100 Nidzica</w:t>
      </w:r>
    </w:p>
    <w:p w14:paraId="5338479F" w14:textId="720FE127" w:rsidR="00DC3F13" w:rsidRPr="00DC3F13" w:rsidRDefault="00DC3F13" w:rsidP="00CA5F27">
      <w:pPr>
        <w:spacing w:before="120" w:after="120"/>
        <w:rPr>
          <w:rFonts w:ascii="Calibri" w:eastAsia="Times New Roman" w:hAnsi="Calibri" w:cs="Calibri"/>
          <w:lang w:eastAsia="pl-PL"/>
        </w:rPr>
      </w:pPr>
      <w:r w:rsidRPr="00DC3F13">
        <w:rPr>
          <w:rFonts w:ascii="Calibri" w:eastAsia="Times New Roman" w:hAnsi="Calibri" w:cs="Calibri"/>
          <w:lang w:eastAsia="pl-PL"/>
        </w:rPr>
        <w:t xml:space="preserve">ul. </w:t>
      </w:r>
      <w:r>
        <w:rPr>
          <w:rFonts w:ascii="Calibri" w:eastAsia="Times New Roman" w:hAnsi="Calibri" w:cs="Calibri"/>
          <w:lang w:eastAsia="pl-PL"/>
        </w:rPr>
        <w:t xml:space="preserve">Kościelna 8, działka nr działka nr 90, </w:t>
      </w:r>
      <w:r w:rsidRPr="00DC3F13">
        <w:rPr>
          <w:rFonts w:ascii="Calibri" w:eastAsia="Times New Roman" w:hAnsi="Calibri" w:cs="Calibri"/>
          <w:lang w:eastAsia="pl-PL"/>
        </w:rPr>
        <w:t xml:space="preserve">obręb ewidencyjny 0005, jedn. </w:t>
      </w:r>
      <w:proofErr w:type="spellStart"/>
      <w:r w:rsidRPr="00DC3F13">
        <w:rPr>
          <w:rFonts w:ascii="Calibri" w:eastAsia="Times New Roman" w:hAnsi="Calibri" w:cs="Calibri"/>
          <w:lang w:eastAsia="pl-PL"/>
        </w:rPr>
        <w:t>ewid</w:t>
      </w:r>
      <w:proofErr w:type="spellEnd"/>
      <w:r w:rsidRPr="00DC3F13">
        <w:rPr>
          <w:rFonts w:ascii="Calibri" w:eastAsia="Times New Roman" w:hAnsi="Calibri" w:cs="Calibri"/>
          <w:lang w:eastAsia="pl-PL"/>
        </w:rPr>
        <w:t>. 281104_4</w:t>
      </w:r>
    </w:p>
    <w:p w14:paraId="4CA77B75" w14:textId="36CED6AB" w:rsidR="00F54A8B" w:rsidRPr="00323A93" w:rsidRDefault="00B060C5" w:rsidP="00CA5F27">
      <w:pPr>
        <w:spacing w:before="120" w:after="0"/>
        <w:rPr>
          <w:rFonts w:ascii="Calibri" w:hAnsi="Calibri" w:cs="Calibri"/>
        </w:rPr>
      </w:pPr>
      <w:r w:rsidRPr="00323A93">
        <w:rPr>
          <w:rFonts w:ascii="Calibri" w:hAnsi="Calibri" w:cs="Calibri"/>
          <w:bCs/>
        </w:rPr>
        <w:t>Nieruchomość ujawniona w księdze wieczystej</w:t>
      </w:r>
      <w:r w:rsidR="006B0920" w:rsidRPr="00323A93">
        <w:rPr>
          <w:rFonts w:ascii="Calibri" w:hAnsi="Calibri" w:cs="Calibri"/>
          <w:bCs/>
        </w:rPr>
        <w:t xml:space="preserve"> nr </w:t>
      </w:r>
      <w:r w:rsidR="00DC3F13" w:rsidRPr="00DC3F13">
        <w:rPr>
          <w:rFonts w:ascii="Calibri" w:hAnsi="Calibri" w:cs="Calibri"/>
          <w:bCs/>
        </w:rPr>
        <w:t>OL1N/00003757/4</w:t>
      </w:r>
    </w:p>
    <w:p w14:paraId="0CFD157F" w14:textId="77777777" w:rsidR="00C119D9" w:rsidRPr="00323A93" w:rsidRDefault="00C119D9" w:rsidP="00CA5F27">
      <w:pPr>
        <w:tabs>
          <w:tab w:val="left" w:pos="-567"/>
        </w:tabs>
        <w:spacing w:after="0"/>
        <w:jc w:val="both"/>
        <w:rPr>
          <w:rFonts w:ascii="Calibri" w:eastAsia="Times New Roman" w:hAnsi="Calibri" w:cs="Calibri"/>
          <w:b/>
          <w:bCs/>
          <w:lang w:eastAsia="pl-PL"/>
        </w:rPr>
      </w:pPr>
    </w:p>
    <w:p w14:paraId="08A04914" w14:textId="15B09C37" w:rsidR="0062262E" w:rsidRPr="00CA5F27" w:rsidRDefault="00CA5F27" w:rsidP="00CA5F27">
      <w:pPr>
        <w:tabs>
          <w:tab w:val="left" w:pos="-567"/>
        </w:tabs>
        <w:spacing w:before="60" w:after="120"/>
        <w:jc w:val="both"/>
        <w:rPr>
          <w:rFonts w:ascii="Calibri" w:eastAsia="Times New Roman" w:hAnsi="Calibri" w:cs="Calibri"/>
          <w:lang w:eastAsia="pl-PL"/>
        </w:rPr>
      </w:pPr>
      <w:r>
        <w:rPr>
          <w:rFonts w:ascii="Calibri" w:eastAsia="Times New Roman" w:hAnsi="Calibri" w:cs="Calibri"/>
          <w:bCs/>
          <w:lang w:eastAsia="pl-PL"/>
        </w:rPr>
        <w:t>3</w:t>
      </w:r>
      <w:r w:rsidR="00724117" w:rsidRPr="00CA5F27">
        <w:rPr>
          <w:rFonts w:ascii="Calibri" w:eastAsia="Times New Roman" w:hAnsi="Calibri" w:cs="Calibri"/>
          <w:bCs/>
          <w:lang w:eastAsia="pl-PL"/>
        </w:rPr>
        <w:t xml:space="preserve">. </w:t>
      </w:r>
      <w:r w:rsidR="0062262E" w:rsidRPr="00CA5F27">
        <w:rPr>
          <w:rFonts w:ascii="Calibri" w:eastAsia="Times New Roman" w:hAnsi="Calibri" w:cs="Calibri"/>
          <w:bCs/>
          <w:lang w:eastAsia="pl-PL"/>
        </w:rPr>
        <w:t>Wspólny Słownik Zamówień</w:t>
      </w:r>
      <w:r w:rsidR="0062262E" w:rsidRPr="00CA5F27">
        <w:rPr>
          <w:rFonts w:ascii="Calibri" w:eastAsia="Times New Roman" w:hAnsi="Calibri" w:cs="Calibri"/>
          <w:lang w:eastAsia="pl-PL"/>
        </w:rPr>
        <w:t xml:space="preserve"> (CPV)</w:t>
      </w:r>
    </w:p>
    <w:p w14:paraId="158C83B9" w14:textId="29ECFEE5" w:rsidR="00724117" w:rsidRPr="00323A93" w:rsidRDefault="00724117" w:rsidP="00CA5F27">
      <w:pPr>
        <w:tabs>
          <w:tab w:val="left" w:pos="-567"/>
        </w:tabs>
        <w:spacing w:before="60" w:after="120"/>
        <w:jc w:val="both"/>
        <w:rPr>
          <w:rFonts w:ascii="Calibri" w:eastAsia="Times New Roman" w:hAnsi="Calibri" w:cs="Calibri"/>
          <w:lang w:eastAsia="pl-PL"/>
        </w:rPr>
      </w:pPr>
      <w:r w:rsidRPr="00323A93">
        <w:rPr>
          <w:rFonts w:ascii="Calibri" w:eastAsia="Times New Roman" w:hAnsi="Calibri" w:cs="Calibri"/>
          <w:lang w:eastAsia="pl-PL"/>
        </w:rPr>
        <w:t>Główny kod CPV zamówienia:</w:t>
      </w:r>
      <w:r w:rsidR="00CA5F27">
        <w:rPr>
          <w:rFonts w:ascii="Calibri" w:eastAsia="Times New Roman" w:hAnsi="Calibri" w:cs="Calibri"/>
          <w:lang w:eastAsia="pl-PL"/>
        </w:rPr>
        <w:t xml:space="preserve"> </w:t>
      </w:r>
      <w:r w:rsidRPr="00CA5F27">
        <w:rPr>
          <w:rFonts w:ascii="Calibri" w:eastAsia="Times New Roman" w:hAnsi="Calibri" w:cs="Calibri"/>
          <w:b/>
          <w:lang w:eastAsia="pl-PL"/>
        </w:rPr>
        <w:t>45000000-7</w:t>
      </w:r>
      <w:r w:rsidRPr="00323A93">
        <w:rPr>
          <w:rFonts w:ascii="Calibri" w:eastAsia="Times New Roman" w:hAnsi="Calibri" w:cs="Calibri"/>
          <w:lang w:eastAsia="pl-PL"/>
        </w:rPr>
        <w:t xml:space="preserve"> – Roboty budowlane</w:t>
      </w:r>
    </w:p>
    <w:p w14:paraId="51D61BCE" w14:textId="67217694" w:rsidR="00724117" w:rsidRPr="00323A93" w:rsidRDefault="00724117" w:rsidP="00CA5F27">
      <w:pPr>
        <w:tabs>
          <w:tab w:val="left" w:pos="-567"/>
        </w:tabs>
        <w:spacing w:before="60" w:after="120"/>
        <w:jc w:val="both"/>
        <w:rPr>
          <w:rFonts w:ascii="Calibri" w:eastAsia="Times New Roman" w:hAnsi="Calibri" w:cs="Calibri"/>
          <w:lang w:eastAsia="pl-PL"/>
        </w:rPr>
      </w:pPr>
      <w:r w:rsidRPr="00323A93">
        <w:rPr>
          <w:rFonts w:ascii="Calibri" w:eastAsia="Times New Roman" w:hAnsi="Calibri" w:cs="Calibri"/>
          <w:lang w:eastAsia="pl-PL"/>
        </w:rPr>
        <w:t>Dodatkowe kody CPV zamówienia</w:t>
      </w:r>
    </w:p>
    <w:p w14:paraId="60AED2CE" w14:textId="3E5EB08A" w:rsidR="00724117" w:rsidRDefault="00724117" w:rsidP="00CA5F27">
      <w:pPr>
        <w:tabs>
          <w:tab w:val="left" w:pos="-567"/>
        </w:tabs>
        <w:spacing w:before="60" w:after="120"/>
        <w:jc w:val="both"/>
        <w:rPr>
          <w:rFonts w:ascii="Calibri" w:hAnsi="Calibri" w:cs="Calibri"/>
        </w:rPr>
      </w:pPr>
      <w:r w:rsidRPr="00323A93">
        <w:rPr>
          <w:rFonts w:ascii="Calibri" w:hAnsi="Calibri" w:cs="Calibri"/>
          <w:b/>
        </w:rPr>
        <w:t>45453000-7</w:t>
      </w:r>
      <w:r w:rsidRPr="00323A93">
        <w:rPr>
          <w:rFonts w:ascii="Calibri" w:hAnsi="Calibri" w:cs="Calibri"/>
        </w:rPr>
        <w:t xml:space="preserve"> – Roboty remontowe i renowacyjne</w:t>
      </w:r>
    </w:p>
    <w:p w14:paraId="51A768FC" w14:textId="11621CFA" w:rsidR="00EF3014" w:rsidRDefault="00EF3014" w:rsidP="00CA5F27">
      <w:pPr>
        <w:tabs>
          <w:tab w:val="left" w:pos="-567"/>
        </w:tabs>
        <w:spacing w:before="60" w:after="120"/>
        <w:jc w:val="both"/>
        <w:rPr>
          <w:rFonts w:ascii="Calibri" w:hAnsi="Calibri" w:cs="Calibri"/>
        </w:rPr>
      </w:pPr>
      <w:r w:rsidRPr="00EF3014">
        <w:rPr>
          <w:rFonts w:ascii="Calibri" w:hAnsi="Calibri" w:cs="Calibri"/>
          <w:b/>
        </w:rPr>
        <w:t>45261900-3</w:t>
      </w:r>
      <w:r>
        <w:rPr>
          <w:rFonts w:ascii="Calibri" w:hAnsi="Calibri" w:cs="Calibri"/>
        </w:rPr>
        <w:t xml:space="preserve"> -</w:t>
      </w:r>
      <w:r w:rsidRPr="00EF3014">
        <w:rPr>
          <w:rFonts w:ascii="Calibri" w:hAnsi="Calibri" w:cs="Calibri"/>
        </w:rPr>
        <w:t xml:space="preserve"> Naprawa i konserwacja dachów</w:t>
      </w:r>
    </w:p>
    <w:p w14:paraId="0A188CC4" w14:textId="5D99CF31" w:rsidR="0062262E" w:rsidRPr="00CA5F27" w:rsidRDefault="00EF3014" w:rsidP="00CA5F27">
      <w:pPr>
        <w:tabs>
          <w:tab w:val="left" w:pos="-567"/>
        </w:tabs>
        <w:spacing w:before="60" w:after="120"/>
        <w:jc w:val="both"/>
        <w:rPr>
          <w:rFonts w:ascii="Calibri" w:hAnsi="Calibri" w:cs="Calibri"/>
          <w:b/>
        </w:rPr>
      </w:pPr>
      <w:r w:rsidRPr="00EF3014">
        <w:rPr>
          <w:rFonts w:ascii="Calibri" w:hAnsi="Calibri" w:cs="Calibri"/>
          <w:b/>
        </w:rPr>
        <w:t>45260000-7</w:t>
      </w:r>
      <w:r>
        <w:rPr>
          <w:rFonts w:ascii="Calibri" w:hAnsi="Calibri" w:cs="Calibri"/>
          <w:b/>
        </w:rPr>
        <w:t xml:space="preserve"> - </w:t>
      </w:r>
      <w:r w:rsidRPr="00EF3014">
        <w:rPr>
          <w:rFonts w:ascii="Calibri" w:hAnsi="Calibri" w:cs="Calibri"/>
        </w:rPr>
        <w:t>Roboty w zakresie wykonywania pokryć i konstrukcji dachowych i inne podobne roboty specjalistycz</w:t>
      </w:r>
      <w:r>
        <w:rPr>
          <w:rFonts w:ascii="Calibri" w:hAnsi="Calibri" w:cs="Calibri"/>
        </w:rPr>
        <w:t>n</w:t>
      </w:r>
      <w:r w:rsidRPr="00EF3014">
        <w:rPr>
          <w:rFonts w:ascii="Calibri" w:hAnsi="Calibri" w:cs="Calibri"/>
        </w:rPr>
        <w:t>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E4026B" w:rsidRPr="00A85B86" w14:paraId="1971E965" w14:textId="77777777" w:rsidTr="007745ED">
        <w:trPr>
          <w:trHeight w:val="596"/>
        </w:trPr>
        <w:tc>
          <w:tcPr>
            <w:tcW w:w="1799" w:type="dxa"/>
            <w:shd w:val="clear" w:color="auto" w:fill="8EAADB"/>
            <w:vAlign w:val="center"/>
          </w:tcPr>
          <w:p w14:paraId="5F83673E" w14:textId="4213837C" w:rsidR="00E4026B" w:rsidRPr="00323A93" w:rsidRDefault="00E4026B" w:rsidP="00CA5F27">
            <w:pPr>
              <w:spacing w:after="0"/>
              <w:rPr>
                <w:rFonts w:ascii="Calibri" w:eastAsia="Times New Roman" w:hAnsi="Calibri" w:cs="Calibri"/>
                <w:b/>
                <w:lang w:eastAsia="x-none"/>
              </w:rPr>
            </w:pPr>
            <w:r w:rsidRPr="00323A93">
              <w:rPr>
                <w:rFonts w:ascii="Calibri" w:eastAsia="Times New Roman" w:hAnsi="Calibri" w:cs="Calibri"/>
                <w:b/>
                <w:lang w:eastAsia="x-none"/>
              </w:rPr>
              <w:lastRenderedPageBreak/>
              <w:t>ROZDZIAŁ V</w:t>
            </w:r>
          </w:p>
        </w:tc>
        <w:tc>
          <w:tcPr>
            <w:tcW w:w="7261" w:type="dxa"/>
            <w:shd w:val="clear" w:color="auto" w:fill="8EAADB"/>
            <w:vAlign w:val="center"/>
          </w:tcPr>
          <w:p w14:paraId="4F1CA850" w14:textId="4B679743" w:rsidR="00E4026B" w:rsidRPr="00323A93" w:rsidRDefault="00E4026B" w:rsidP="00CA5F27">
            <w:pPr>
              <w:spacing w:after="0"/>
              <w:jc w:val="both"/>
              <w:rPr>
                <w:rFonts w:ascii="Calibri" w:hAnsi="Calibri" w:cs="Calibri"/>
              </w:rPr>
            </w:pPr>
            <w:r w:rsidRPr="00323A93">
              <w:rPr>
                <w:rFonts w:ascii="Calibri" w:hAnsi="Calibri" w:cs="Calibri"/>
                <w:b/>
                <w:bCs/>
              </w:rPr>
              <w:t xml:space="preserve">SPOSÓB I MIEJSCE PUBLIKACJI ZAMÓWIENIA </w:t>
            </w:r>
          </w:p>
        </w:tc>
      </w:tr>
    </w:tbl>
    <w:p w14:paraId="6521BC7C" w14:textId="77777777" w:rsidR="00C119D9" w:rsidRPr="00323A93" w:rsidRDefault="00F54A8B" w:rsidP="00CA5F27">
      <w:pPr>
        <w:spacing w:before="120" w:after="0"/>
        <w:jc w:val="both"/>
        <w:rPr>
          <w:rFonts w:ascii="Calibri" w:hAnsi="Calibri" w:cs="Calibri"/>
        </w:rPr>
      </w:pPr>
      <w:r w:rsidRPr="00323A93">
        <w:rPr>
          <w:rFonts w:ascii="Calibri" w:hAnsi="Calibri" w:cs="Calibri"/>
        </w:rPr>
        <w:t xml:space="preserve">Upublicznienie zapytania ofertowego poprzez umieszczenie zapytania </w:t>
      </w:r>
      <w:r w:rsidR="00696E34" w:rsidRPr="00323A93">
        <w:rPr>
          <w:rFonts w:ascii="Calibri" w:hAnsi="Calibri" w:cs="Calibri"/>
        </w:rPr>
        <w:t>na stronie internetowej</w:t>
      </w:r>
      <w:r w:rsidR="007E4180" w:rsidRPr="00323A93">
        <w:rPr>
          <w:rFonts w:ascii="Calibri" w:hAnsi="Calibri" w:cs="Calibri"/>
        </w:rPr>
        <w:t>:</w:t>
      </w:r>
      <w:r w:rsidR="00696E34" w:rsidRPr="00323A93">
        <w:rPr>
          <w:rFonts w:ascii="Calibri" w:hAnsi="Calibri" w:cs="Calibri"/>
        </w:rPr>
        <w:t xml:space="preserve"> </w:t>
      </w:r>
    </w:p>
    <w:p w14:paraId="6678C3A9" w14:textId="111FBB6D" w:rsidR="00CA5F27" w:rsidRPr="00CA5F27" w:rsidRDefault="0009229C" w:rsidP="00CA5F27">
      <w:pPr>
        <w:jc w:val="both"/>
        <w:rPr>
          <w:rFonts w:ascii="Calibri" w:hAnsi="Calibri" w:cs="Calibri"/>
        </w:rPr>
      </w:pPr>
      <w:hyperlink r:id="rId12" w:history="1">
        <w:r w:rsidRPr="003A56E6">
          <w:rPr>
            <w:rStyle w:val="Hipercze"/>
            <w:rFonts w:ascii="Calibri" w:hAnsi="Calibri" w:cs="Calibri"/>
          </w:rPr>
          <w:t>https://wcag.powiatnidzicki.pl/</w:t>
        </w:r>
      </w:hyperlink>
      <w:r>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E4026B" w:rsidRPr="00A85B86" w14:paraId="404075EF" w14:textId="77777777" w:rsidTr="007745ED">
        <w:trPr>
          <w:trHeight w:val="596"/>
        </w:trPr>
        <w:tc>
          <w:tcPr>
            <w:tcW w:w="1799" w:type="dxa"/>
            <w:shd w:val="clear" w:color="auto" w:fill="8EAADB"/>
            <w:vAlign w:val="center"/>
          </w:tcPr>
          <w:p w14:paraId="6B99E12A" w14:textId="03F91FE7" w:rsidR="00E4026B" w:rsidRPr="00323A93" w:rsidRDefault="00E4026B"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VI</w:t>
            </w:r>
          </w:p>
        </w:tc>
        <w:tc>
          <w:tcPr>
            <w:tcW w:w="7261" w:type="dxa"/>
            <w:shd w:val="clear" w:color="auto" w:fill="8EAADB"/>
            <w:vAlign w:val="center"/>
          </w:tcPr>
          <w:p w14:paraId="095FEE2A" w14:textId="13EEEC8D" w:rsidR="00E4026B" w:rsidRPr="00323A93" w:rsidRDefault="00E4026B" w:rsidP="00CA5F27">
            <w:pPr>
              <w:spacing w:after="0"/>
              <w:jc w:val="both"/>
              <w:rPr>
                <w:rFonts w:ascii="Calibri" w:hAnsi="Calibri" w:cs="Calibri"/>
              </w:rPr>
            </w:pPr>
            <w:r w:rsidRPr="00323A93">
              <w:rPr>
                <w:rFonts w:ascii="Calibri" w:hAnsi="Calibri" w:cs="Calibri"/>
                <w:b/>
                <w:bCs/>
              </w:rPr>
              <w:t xml:space="preserve">TRYB UDZIELENIA ZAMÓWIENIA </w:t>
            </w:r>
          </w:p>
        </w:tc>
      </w:tr>
    </w:tbl>
    <w:p w14:paraId="18724467" w14:textId="77777777" w:rsidR="00C119D9" w:rsidRPr="00323A93" w:rsidRDefault="00F54A8B" w:rsidP="00CA5F27">
      <w:pPr>
        <w:pStyle w:val="Akapitzlist"/>
        <w:numPr>
          <w:ilvl w:val="0"/>
          <w:numId w:val="7"/>
        </w:numPr>
        <w:spacing w:before="120" w:after="0" w:line="259" w:lineRule="auto"/>
        <w:jc w:val="both"/>
        <w:rPr>
          <w:rFonts w:ascii="Calibri" w:hAnsi="Calibri" w:cs="Calibri"/>
        </w:rPr>
      </w:pPr>
      <w:r w:rsidRPr="00323A93">
        <w:rPr>
          <w:rFonts w:ascii="Calibri" w:hAnsi="Calibri" w:cs="Calibri"/>
        </w:rPr>
        <w:t xml:space="preserve">Niniejsze postępowanie prowadzone jest </w:t>
      </w:r>
      <w:r w:rsidR="00696E34" w:rsidRPr="00323A93">
        <w:rPr>
          <w:rFonts w:ascii="Calibri" w:hAnsi="Calibri" w:cs="Calibri"/>
        </w:rPr>
        <w:t>w sposób konkurencyjny i transparentny</w:t>
      </w:r>
      <w:r w:rsidRPr="00323A93">
        <w:rPr>
          <w:rFonts w:ascii="Calibri" w:hAnsi="Calibri" w:cs="Calibri"/>
        </w:rPr>
        <w:t>,</w:t>
      </w:r>
      <w:r w:rsidR="00696E34" w:rsidRPr="00323A93">
        <w:rPr>
          <w:rFonts w:ascii="Calibri" w:hAnsi="Calibri" w:cs="Calibri"/>
        </w:rPr>
        <w:t xml:space="preserve"> </w:t>
      </w:r>
      <w:r w:rsidR="00C119D9" w:rsidRPr="00323A93">
        <w:rPr>
          <w:rFonts w:ascii="Calibri" w:hAnsi="Calibri" w:cs="Calibri"/>
        </w:rPr>
        <w:br/>
      </w:r>
      <w:r w:rsidR="00696E34" w:rsidRPr="00323A93">
        <w:rPr>
          <w:rFonts w:ascii="Calibri" w:hAnsi="Calibri" w:cs="Calibri"/>
        </w:rPr>
        <w:t xml:space="preserve">w szczególności z uwzględnieniem § 8 ust. 6 Regulaminu Naboru Wniosków o Dofinansowanie </w:t>
      </w:r>
      <w:r w:rsidR="00C119D9" w:rsidRPr="00323A93">
        <w:rPr>
          <w:rFonts w:ascii="Calibri" w:hAnsi="Calibri" w:cs="Calibri"/>
        </w:rPr>
        <w:br/>
      </w:r>
      <w:r w:rsidR="00696E34" w:rsidRPr="00323A93">
        <w:rPr>
          <w:rFonts w:ascii="Calibri" w:hAnsi="Calibri" w:cs="Calibri"/>
        </w:rPr>
        <w:t>z Rządowego Programu Odbudowy Zabytków</w:t>
      </w:r>
      <w:r w:rsidRPr="00323A93">
        <w:rPr>
          <w:rFonts w:ascii="Calibri" w:hAnsi="Calibri" w:cs="Calibri"/>
        </w:rPr>
        <w:t xml:space="preserve">. </w:t>
      </w:r>
    </w:p>
    <w:p w14:paraId="3E90B3B5" w14:textId="1CB2DE9C" w:rsidR="00C119D9" w:rsidRPr="00323A93" w:rsidRDefault="00F54A8B" w:rsidP="00CA5F27">
      <w:pPr>
        <w:pStyle w:val="Akapitzlist"/>
        <w:numPr>
          <w:ilvl w:val="0"/>
          <w:numId w:val="7"/>
        </w:numPr>
        <w:spacing w:before="120" w:after="0" w:line="259" w:lineRule="auto"/>
        <w:jc w:val="both"/>
        <w:rPr>
          <w:rFonts w:ascii="Calibri" w:hAnsi="Calibri" w:cs="Calibri"/>
        </w:rPr>
      </w:pPr>
      <w:r w:rsidRPr="00323A93">
        <w:rPr>
          <w:rFonts w:ascii="Calibri" w:hAnsi="Calibri" w:cs="Calibri"/>
        </w:rPr>
        <w:t>Do niniejszego zaproszenia do składania ofert nie stosuje się Ustawy z dnia 11 września 2019 r. Prawo zamówień publicznych (Dz. U. z 20</w:t>
      </w:r>
      <w:r w:rsidR="007140DA" w:rsidRPr="00323A93">
        <w:rPr>
          <w:rFonts w:ascii="Calibri" w:hAnsi="Calibri" w:cs="Calibri"/>
        </w:rPr>
        <w:t>2</w:t>
      </w:r>
      <w:r w:rsidR="00D60E73" w:rsidRPr="00323A93">
        <w:rPr>
          <w:rFonts w:ascii="Calibri" w:hAnsi="Calibri" w:cs="Calibri"/>
        </w:rPr>
        <w:t>3</w:t>
      </w:r>
      <w:r w:rsidRPr="00323A93">
        <w:rPr>
          <w:rFonts w:ascii="Calibri" w:hAnsi="Calibri" w:cs="Calibri"/>
        </w:rPr>
        <w:t xml:space="preserve"> r. poz. </w:t>
      </w:r>
      <w:r w:rsidR="007140DA" w:rsidRPr="00323A93">
        <w:rPr>
          <w:rFonts w:ascii="Calibri" w:hAnsi="Calibri" w:cs="Calibri"/>
        </w:rPr>
        <w:t>1</w:t>
      </w:r>
      <w:r w:rsidR="00D60E73" w:rsidRPr="00323A93">
        <w:rPr>
          <w:rFonts w:ascii="Calibri" w:hAnsi="Calibri" w:cs="Calibri"/>
        </w:rPr>
        <w:t>605 ze zm.</w:t>
      </w:r>
      <w:r w:rsidRPr="00323A93">
        <w:rPr>
          <w:rFonts w:ascii="Calibri" w:hAnsi="Calibri" w:cs="Calibri"/>
        </w:rPr>
        <w:t>)</w:t>
      </w:r>
      <w:r w:rsidR="007E4180" w:rsidRPr="00323A93">
        <w:rPr>
          <w:rFonts w:ascii="Calibri" w:hAnsi="Calibri" w:cs="Calibri"/>
        </w:rPr>
        <w:t>.</w:t>
      </w:r>
      <w:r w:rsidRPr="00323A93">
        <w:rPr>
          <w:rFonts w:ascii="Calibri" w:hAnsi="Calibri" w:cs="Calibri"/>
        </w:rPr>
        <w:t xml:space="preserve"> </w:t>
      </w:r>
    </w:p>
    <w:p w14:paraId="23F27D20" w14:textId="187FAB57" w:rsidR="00C119D9" w:rsidRPr="00323A93" w:rsidRDefault="00F54A8B" w:rsidP="00CA5F27">
      <w:pPr>
        <w:pStyle w:val="Akapitzlist"/>
        <w:numPr>
          <w:ilvl w:val="0"/>
          <w:numId w:val="7"/>
        </w:numPr>
        <w:spacing w:before="120" w:after="0" w:line="259" w:lineRule="auto"/>
        <w:jc w:val="both"/>
        <w:rPr>
          <w:rFonts w:ascii="Calibri" w:hAnsi="Calibri" w:cs="Calibri"/>
        </w:rPr>
      </w:pPr>
      <w:r w:rsidRPr="00323A93">
        <w:rPr>
          <w:rFonts w:ascii="Calibri" w:hAnsi="Calibri" w:cs="Calibri"/>
        </w:rPr>
        <w:t xml:space="preserve">Dane osobowe przekazane Zamawiającemu w toku prowadzenia postępowania będą przetwarzane zgodnie z regulacjami rozporządzenia Parlamentu Europejskiego i Rady (UE) 2016/679 z dnia 27 kwietnia 2016 r. w sprawie ochrony osób fizycznych w związku </w:t>
      </w:r>
      <w:r w:rsidR="00D60E73" w:rsidRPr="00323A93">
        <w:rPr>
          <w:rFonts w:ascii="Calibri" w:hAnsi="Calibri" w:cs="Calibri"/>
        </w:rPr>
        <w:br/>
      </w:r>
      <w:r w:rsidRPr="00323A93">
        <w:rPr>
          <w:rFonts w:ascii="Calibri" w:hAnsi="Calibri" w:cs="Calibri"/>
        </w:rPr>
        <w:t>z przetwarzaniem danych osobowych i w sprawie swobodnego przepływu takich danych oraz uchylenia dyrektywy 95/46/WE (ogólne rozporządzenie o ochronie danych) (</w:t>
      </w:r>
      <w:proofErr w:type="spellStart"/>
      <w:r w:rsidRPr="00323A93">
        <w:rPr>
          <w:rFonts w:ascii="Calibri" w:hAnsi="Calibri" w:cs="Calibri"/>
        </w:rPr>
        <w:t>Dz.Urz</w:t>
      </w:r>
      <w:proofErr w:type="spellEnd"/>
      <w:r w:rsidRPr="00323A93">
        <w:rPr>
          <w:rFonts w:ascii="Calibri" w:hAnsi="Calibri" w:cs="Calibri"/>
        </w:rPr>
        <w:t xml:space="preserve">. UE L 119 </w:t>
      </w:r>
      <w:r w:rsidR="00D60E73" w:rsidRPr="00323A93">
        <w:rPr>
          <w:rFonts w:ascii="Calibri" w:hAnsi="Calibri" w:cs="Calibri"/>
        </w:rPr>
        <w:br/>
      </w:r>
      <w:r w:rsidRPr="00323A93">
        <w:rPr>
          <w:rFonts w:ascii="Calibri" w:hAnsi="Calibri" w:cs="Calibri"/>
        </w:rPr>
        <w:t xml:space="preserve">z 04.05.2016, str. 1) (dalej Rozporządzenie RODO). Szczegółowe informacje w tym zakresie znajdują się w Klauzuli informacyjnej RODO stanowiącej </w:t>
      </w:r>
      <w:r w:rsidRPr="00ED1348">
        <w:rPr>
          <w:rFonts w:ascii="Calibri" w:hAnsi="Calibri" w:cs="Calibri"/>
        </w:rPr>
        <w:t xml:space="preserve">załącznik </w:t>
      </w:r>
      <w:r w:rsidR="006B7432" w:rsidRPr="00ED1348">
        <w:rPr>
          <w:rFonts w:ascii="Calibri" w:hAnsi="Calibri" w:cs="Calibri"/>
        </w:rPr>
        <w:t>nr</w:t>
      </w:r>
      <w:r w:rsidR="001A28E1" w:rsidRPr="00ED1348">
        <w:rPr>
          <w:rFonts w:ascii="Calibri" w:hAnsi="Calibri" w:cs="Calibri"/>
        </w:rPr>
        <w:t xml:space="preserve"> </w:t>
      </w:r>
      <w:r w:rsidR="00ED1348" w:rsidRPr="00ED1348">
        <w:rPr>
          <w:rFonts w:ascii="Calibri" w:hAnsi="Calibri" w:cs="Calibri"/>
        </w:rPr>
        <w:t>4</w:t>
      </w:r>
      <w:r w:rsidR="00616EC8" w:rsidRPr="00323A93">
        <w:rPr>
          <w:rFonts w:ascii="Calibri" w:hAnsi="Calibri" w:cs="Calibri"/>
        </w:rPr>
        <w:t xml:space="preserve"> </w:t>
      </w:r>
      <w:r w:rsidRPr="00323A93">
        <w:rPr>
          <w:rFonts w:ascii="Calibri" w:hAnsi="Calibri" w:cs="Calibri"/>
        </w:rPr>
        <w:t xml:space="preserve">do niniejszego zapytania ofertowego. </w:t>
      </w:r>
    </w:p>
    <w:p w14:paraId="42170C3C" w14:textId="26A8EA3C" w:rsidR="00F54A8B" w:rsidRPr="00323A93" w:rsidRDefault="00F54A8B" w:rsidP="00CA5F27">
      <w:pPr>
        <w:pStyle w:val="Akapitzlist"/>
        <w:numPr>
          <w:ilvl w:val="0"/>
          <w:numId w:val="7"/>
        </w:numPr>
        <w:spacing w:before="120" w:after="0" w:line="259" w:lineRule="auto"/>
        <w:jc w:val="both"/>
        <w:rPr>
          <w:rFonts w:ascii="Calibri" w:hAnsi="Calibri" w:cs="Calibri"/>
        </w:rPr>
      </w:pPr>
      <w:r w:rsidRPr="00323A93">
        <w:rPr>
          <w:rFonts w:ascii="Calibri" w:hAnsi="Calibri" w:cs="Calibri"/>
        </w:rPr>
        <w:t>W sprawach nieuregulowanych zastosowanie znajdują bezwzględnie obowiązujące przepisy prawa w szczególności ustawy z dnia 23 kwietnia 1964 r. Kodeks cywilny (</w:t>
      </w:r>
      <w:proofErr w:type="spellStart"/>
      <w:r w:rsidRPr="00323A93">
        <w:rPr>
          <w:rFonts w:ascii="Calibri" w:hAnsi="Calibri" w:cs="Calibri"/>
        </w:rPr>
        <w:t>t.j</w:t>
      </w:r>
      <w:proofErr w:type="spellEnd"/>
      <w:r w:rsidRPr="00323A93">
        <w:rPr>
          <w:rFonts w:ascii="Calibri" w:hAnsi="Calibri" w:cs="Calibri"/>
        </w:rPr>
        <w:t>. Dz.U. z 202</w:t>
      </w:r>
      <w:r w:rsidR="00D60E73" w:rsidRPr="00323A93">
        <w:rPr>
          <w:rFonts w:ascii="Calibri" w:hAnsi="Calibri" w:cs="Calibri"/>
        </w:rPr>
        <w:t>3</w:t>
      </w:r>
      <w:r w:rsidRPr="00323A93">
        <w:rPr>
          <w:rFonts w:ascii="Calibri" w:hAnsi="Calibri" w:cs="Calibri"/>
        </w:rPr>
        <w:t xml:space="preserve"> r. poz. </w:t>
      </w:r>
      <w:r w:rsidR="00D60E73" w:rsidRPr="00323A93">
        <w:rPr>
          <w:rFonts w:ascii="Calibri" w:hAnsi="Calibri" w:cs="Calibri"/>
        </w:rPr>
        <w:t>1610 ze</w:t>
      </w:r>
      <w:r w:rsidRPr="00323A93">
        <w:rPr>
          <w:rFonts w:ascii="Calibri" w:hAnsi="Calibri" w:cs="Calibri"/>
        </w:rPr>
        <w:t xml:space="preserve"> zm.). </w:t>
      </w:r>
    </w:p>
    <w:p w14:paraId="0B75B96B" w14:textId="77777777" w:rsidR="00C84B8B" w:rsidRPr="00323A93" w:rsidRDefault="00C84B8B" w:rsidP="00CA5F27">
      <w:pPr>
        <w:spacing w:before="120" w:after="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D60E73" w:rsidRPr="00A85B86" w14:paraId="180B8CE6" w14:textId="77777777" w:rsidTr="007745ED">
        <w:trPr>
          <w:trHeight w:val="596"/>
        </w:trPr>
        <w:tc>
          <w:tcPr>
            <w:tcW w:w="1799" w:type="dxa"/>
            <w:shd w:val="clear" w:color="auto" w:fill="8EAADB"/>
            <w:vAlign w:val="center"/>
          </w:tcPr>
          <w:p w14:paraId="2E2FB70B" w14:textId="0E2909E2" w:rsidR="00D60E73" w:rsidRPr="00323A93" w:rsidRDefault="00D60E73"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VII</w:t>
            </w:r>
          </w:p>
        </w:tc>
        <w:tc>
          <w:tcPr>
            <w:tcW w:w="7261" w:type="dxa"/>
            <w:shd w:val="clear" w:color="auto" w:fill="8EAADB"/>
            <w:vAlign w:val="center"/>
          </w:tcPr>
          <w:p w14:paraId="778DDAB0" w14:textId="5382FB5A" w:rsidR="00D60E73" w:rsidRPr="00323A93" w:rsidRDefault="00D60E73" w:rsidP="00CA5F27">
            <w:pPr>
              <w:spacing w:after="0"/>
              <w:jc w:val="both"/>
              <w:rPr>
                <w:rFonts w:ascii="Calibri" w:hAnsi="Calibri" w:cs="Calibri"/>
              </w:rPr>
            </w:pPr>
            <w:r w:rsidRPr="00323A93">
              <w:rPr>
                <w:rFonts w:ascii="Calibri" w:hAnsi="Calibri" w:cs="Calibri"/>
                <w:b/>
                <w:bCs/>
              </w:rPr>
              <w:t xml:space="preserve">PRZEDMIOT ZAMÓWIENIA </w:t>
            </w:r>
          </w:p>
        </w:tc>
      </w:tr>
    </w:tbl>
    <w:p w14:paraId="5B8169A8" w14:textId="77777777" w:rsidR="00ED1348" w:rsidRDefault="00616EC8" w:rsidP="00CA5F27">
      <w:pPr>
        <w:spacing w:before="120" w:after="0"/>
        <w:jc w:val="both"/>
        <w:rPr>
          <w:rFonts w:ascii="Calibri" w:hAnsi="Calibri" w:cs="Calibri"/>
        </w:rPr>
      </w:pPr>
      <w:r w:rsidRPr="00323A93">
        <w:rPr>
          <w:rFonts w:ascii="Calibri" w:hAnsi="Calibri" w:cs="Calibri"/>
        </w:rPr>
        <w:t xml:space="preserve">1. </w:t>
      </w:r>
      <w:r w:rsidR="00D60E73" w:rsidRPr="00323A93">
        <w:rPr>
          <w:rFonts w:ascii="Calibri" w:hAnsi="Calibri" w:cs="Calibri"/>
        </w:rPr>
        <w:t xml:space="preserve">Przedmiotem zamówienia jest </w:t>
      </w:r>
      <w:r w:rsidR="00DC3F13" w:rsidRPr="00DC3F13">
        <w:rPr>
          <w:rFonts w:ascii="Calibri" w:hAnsi="Calibri" w:cs="Calibri"/>
          <w:b/>
        </w:rPr>
        <w:t>remontu dachu nawy głównej kościoła pw. Św. Wojciecha Biskupa i Męczennika w Nidzicy</w:t>
      </w:r>
      <w:r w:rsidR="00DC3F13">
        <w:rPr>
          <w:rFonts w:ascii="Calibri" w:hAnsi="Calibri" w:cs="Calibri"/>
        </w:rPr>
        <w:t>.</w:t>
      </w:r>
      <w:r w:rsidR="003103B2">
        <w:rPr>
          <w:rFonts w:ascii="Calibri" w:hAnsi="Calibri" w:cs="Calibri"/>
        </w:rPr>
        <w:t xml:space="preserve"> </w:t>
      </w:r>
    </w:p>
    <w:p w14:paraId="79D85981" w14:textId="50E67CB7" w:rsidR="00B72BDE" w:rsidRDefault="00ED1348" w:rsidP="00CA5F27">
      <w:pPr>
        <w:spacing w:before="120" w:after="0"/>
        <w:jc w:val="both"/>
        <w:rPr>
          <w:rFonts w:ascii="Calibri" w:hAnsi="Calibri" w:cs="Calibri"/>
        </w:rPr>
      </w:pPr>
      <w:r>
        <w:rPr>
          <w:rFonts w:ascii="Calibri" w:hAnsi="Calibri" w:cs="Calibri"/>
        </w:rPr>
        <w:t xml:space="preserve">2. </w:t>
      </w:r>
      <w:r w:rsidR="00B72BDE" w:rsidRPr="00323A93">
        <w:rPr>
          <w:rFonts w:ascii="Calibri" w:hAnsi="Calibri" w:cs="Calibri"/>
        </w:rPr>
        <w:t xml:space="preserve">Przedmiot zamówienia udzielony jest w całości (bez podziału na </w:t>
      </w:r>
      <w:r w:rsidR="00DC3F13">
        <w:rPr>
          <w:rFonts w:ascii="Calibri" w:hAnsi="Calibri" w:cs="Calibri"/>
        </w:rPr>
        <w:t>cz</w:t>
      </w:r>
      <w:r w:rsidR="00B72BDE" w:rsidRPr="00323A93">
        <w:rPr>
          <w:rFonts w:ascii="Calibri" w:hAnsi="Calibri" w:cs="Calibri"/>
        </w:rPr>
        <w:t xml:space="preserve">ęści). </w:t>
      </w:r>
    </w:p>
    <w:p w14:paraId="12DEE8C6" w14:textId="26963A78" w:rsidR="005F2C14" w:rsidRDefault="00ED1348" w:rsidP="00CA5F27">
      <w:pPr>
        <w:spacing w:before="120" w:after="0"/>
        <w:jc w:val="both"/>
        <w:rPr>
          <w:rFonts w:ascii="Calibri" w:hAnsi="Calibri" w:cs="Calibri"/>
        </w:rPr>
      </w:pPr>
      <w:r>
        <w:rPr>
          <w:rFonts w:ascii="Calibri" w:hAnsi="Calibri" w:cs="Calibri"/>
        </w:rPr>
        <w:t>3</w:t>
      </w:r>
      <w:r w:rsidR="005F2C14">
        <w:rPr>
          <w:rFonts w:ascii="Calibri" w:hAnsi="Calibri" w:cs="Calibri"/>
        </w:rPr>
        <w:t xml:space="preserve">. </w:t>
      </w:r>
      <w:r w:rsidR="005F2C14" w:rsidRPr="005F2C14">
        <w:rPr>
          <w:rFonts w:ascii="Calibri" w:hAnsi="Calibri" w:cs="Calibri"/>
        </w:rPr>
        <w:t>Przedmiotowy budynek podlega ścisłej ochronie konserwatorskiej na podstawie wpisu do rejestru zabytków nieruchomych województwa warmińsko- mazurskiego (wpis</w:t>
      </w:r>
      <w:r w:rsidR="005F2C14">
        <w:rPr>
          <w:rFonts w:ascii="Calibri" w:hAnsi="Calibri" w:cs="Calibri"/>
        </w:rPr>
        <w:t xml:space="preserve"> nr A-1041 </w:t>
      </w:r>
      <w:r w:rsidR="005F2C14" w:rsidRPr="005F2C14">
        <w:rPr>
          <w:rFonts w:ascii="Calibri" w:hAnsi="Calibri" w:cs="Calibri"/>
        </w:rPr>
        <w:t>z dnia 29.07.1968 r.)</w:t>
      </w:r>
    </w:p>
    <w:p w14:paraId="2A527501" w14:textId="02E28871" w:rsidR="00DC3F13" w:rsidRPr="00DC3F13" w:rsidRDefault="00ED1348" w:rsidP="00CA5F27">
      <w:pPr>
        <w:spacing w:before="120" w:after="0"/>
        <w:jc w:val="both"/>
        <w:rPr>
          <w:rFonts w:ascii="Calibri" w:hAnsi="Calibri" w:cs="Calibri"/>
        </w:rPr>
      </w:pPr>
      <w:r>
        <w:rPr>
          <w:rFonts w:ascii="Calibri" w:hAnsi="Calibri" w:cs="Calibri"/>
        </w:rPr>
        <w:t>4</w:t>
      </w:r>
      <w:r w:rsidR="00DC3F13">
        <w:rPr>
          <w:rFonts w:ascii="Calibri" w:hAnsi="Calibri" w:cs="Calibri"/>
        </w:rPr>
        <w:t xml:space="preserve">. </w:t>
      </w:r>
      <w:r w:rsidR="005F2C14">
        <w:rPr>
          <w:rFonts w:ascii="Calibri" w:hAnsi="Calibri" w:cs="Calibri"/>
        </w:rPr>
        <w:t xml:space="preserve">Zakres zamówienia obejmuje kompleksowy remont dachu nawy głównej wraz z pracami towarzyszącymi. </w:t>
      </w:r>
      <w:r w:rsidR="00DC3F13">
        <w:rPr>
          <w:rFonts w:ascii="Calibri" w:hAnsi="Calibri" w:cs="Calibri"/>
        </w:rPr>
        <w:t xml:space="preserve">Szczegółowy zakres przedmiotu zamówienia został przedstawiony w Opisie Przedmiotu Zamówienia (OPZ) stanowiącym </w:t>
      </w:r>
      <w:r w:rsidR="005F2C14">
        <w:rPr>
          <w:rFonts w:ascii="Calibri" w:hAnsi="Calibri" w:cs="Calibri"/>
        </w:rPr>
        <w:t xml:space="preserve">integralny </w:t>
      </w:r>
      <w:r w:rsidR="00DC3F13">
        <w:rPr>
          <w:rFonts w:ascii="Calibri" w:hAnsi="Calibri" w:cs="Calibri"/>
        </w:rPr>
        <w:t xml:space="preserve">załącznik do niniejszego zaproszenia. </w:t>
      </w:r>
    </w:p>
    <w:p w14:paraId="47D1281A" w14:textId="543E79D7" w:rsidR="005F2C14" w:rsidRDefault="00ED1348" w:rsidP="00CA5F27">
      <w:pPr>
        <w:spacing w:before="120" w:after="0"/>
        <w:jc w:val="both"/>
        <w:rPr>
          <w:rFonts w:ascii="Calibri" w:hAnsi="Calibri" w:cs="Calibri"/>
        </w:rPr>
      </w:pPr>
      <w:r>
        <w:rPr>
          <w:rFonts w:ascii="Calibri" w:hAnsi="Calibri" w:cs="Calibri"/>
        </w:rPr>
        <w:t>5</w:t>
      </w:r>
      <w:r w:rsidR="005F2C14">
        <w:rPr>
          <w:rFonts w:ascii="Calibri" w:hAnsi="Calibri" w:cs="Calibri"/>
        </w:rPr>
        <w:t xml:space="preserve">.  Do Opisu Przedmiotu Zamówienia dołączono przedmiar robót, jak również dokumentację projektową oraz decyzje administracyjne stanowiące podstawę formalną do realizacji przedmiotowego remontu. </w:t>
      </w:r>
    </w:p>
    <w:p w14:paraId="191089F5" w14:textId="35786F19" w:rsidR="005F2C14" w:rsidRDefault="00ED1348" w:rsidP="00CA5F27">
      <w:pPr>
        <w:spacing w:before="120" w:after="0"/>
        <w:jc w:val="both"/>
        <w:rPr>
          <w:rFonts w:ascii="Calibri" w:hAnsi="Calibri" w:cs="Calibri"/>
        </w:rPr>
      </w:pPr>
      <w:r>
        <w:rPr>
          <w:rFonts w:ascii="Calibri" w:hAnsi="Calibri" w:cs="Calibri"/>
        </w:rPr>
        <w:t>6</w:t>
      </w:r>
      <w:r w:rsidR="005F2C14">
        <w:rPr>
          <w:rFonts w:ascii="Calibri" w:hAnsi="Calibri" w:cs="Calibri"/>
        </w:rPr>
        <w:t>. Wykaz dokumentacji oraz decyzji administracyjnych:</w:t>
      </w:r>
    </w:p>
    <w:p w14:paraId="5CB68300" w14:textId="59BE45D7" w:rsidR="005F2C14" w:rsidRPr="00B6441B" w:rsidRDefault="005F2C14" w:rsidP="00CA5F27">
      <w:pPr>
        <w:pStyle w:val="Akapitzlist"/>
        <w:numPr>
          <w:ilvl w:val="0"/>
          <w:numId w:val="54"/>
        </w:numPr>
        <w:spacing w:before="120" w:after="0" w:line="259" w:lineRule="auto"/>
        <w:jc w:val="both"/>
        <w:rPr>
          <w:rFonts w:ascii="Calibri" w:hAnsi="Calibri" w:cs="Calibri"/>
        </w:rPr>
      </w:pPr>
      <w:r w:rsidRPr="00B6441B">
        <w:rPr>
          <w:rFonts w:ascii="Calibri" w:hAnsi="Calibri" w:cs="Calibri"/>
        </w:rPr>
        <w:t>Projekt architektoniczno- budowlany</w:t>
      </w:r>
      <w:r w:rsidR="002A5610">
        <w:rPr>
          <w:rFonts w:ascii="Calibri" w:hAnsi="Calibri" w:cs="Calibri"/>
        </w:rPr>
        <w:t xml:space="preserve"> (</w:t>
      </w:r>
      <w:proofErr w:type="spellStart"/>
      <w:r w:rsidR="002A5610">
        <w:rPr>
          <w:rFonts w:ascii="Calibri" w:hAnsi="Calibri" w:cs="Calibri"/>
        </w:rPr>
        <w:t>Renovo</w:t>
      </w:r>
      <w:proofErr w:type="spellEnd"/>
      <w:r w:rsidR="002A5610">
        <w:rPr>
          <w:rFonts w:ascii="Calibri" w:hAnsi="Calibri" w:cs="Calibri"/>
        </w:rPr>
        <w:t xml:space="preserve"> Pracownia Projektowa Sylwia Kozłowska, październik 2023),</w:t>
      </w:r>
    </w:p>
    <w:p w14:paraId="3A75ADF9" w14:textId="78BABC4A" w:rsidR="005F2C14" w:rsidRPr="00B6441B" w:rsidRDefault="005F2C14" w:rsidP="00CA5F27">
      <w:pPr>
        <w:pStyle w:val="Akapitzlist"/>
        <w:numPr>
          <w:ilvl w:val="0"/>
          <w:numId w:val="54"/>
        </w:numPr>
        <w:spacing w:before="120" w:after="0" w:line="259" w:lineRule="auto"/>
        <w:jc w:val="both"/>
        <w:rPr>
          <w:rFonts w:ascii="Calibri" w:hAnsi="Calibri" w:cs="Calibri"/>
        </w:rPr>
      </w:pPr>
      <w:r w:rsidRPr="00B6441B">
        <w:rPr>
          <w:rFonts w:ascii="Calibri" w:hAnsi="Calibri" w:cs="Calibri"/>
        </w:rPr>
        <w:t xml:space="preserve">Projekt techniczny </w:t>
      </w:r>
      <w:r w:rsidR="002A5610">
        <w:rPr>
          <w:rFonts w:ascii="Calibri" w:hAnsi="Calibri" w:cs="Calibri"/>
        </w:rPr>
        <w:t>(</w:t>
      </w:r>
      <w:proofErr w:type="spellStart"/>
      <w:r w:rsidR="002A5610">
        <w:rPr>
          <w:rFonts w:ascii="Calibri" w:hAnsi="Calibri" w:cs="Calibri"/>
        </w:rPr>
        <w:t>Renovo</w:t>
      </w:r>
      <w:proofErr w:type="spellEnd"/>
      <w:r w:rsidR="002A5610">
        <w:rPr>
          <w:rFonts w:ascii="Calibri" w:hAnsi="Calibri" w:cs="Calibri"/>
        </w:rPr>
        <w:t xml:space="preserve"> Pracownia Projektowa Sylwia Kozłowska, październik 2023),</w:t>
      </w:r>
    </w:p>
    <w:p w14:paraId="595D12FB" w14:textId="24774A2D" w:rsidR="005F2C14" w:rsidRPr="00B6441B" w:rsidRDefault="005F2C14" w:rsidP="00CA5F27">
      <w:pPr>
        <w:pStyle w:val="Akapitzlist"/>
        <w:numPr>
          <w:ilvl w:val="0"/>
          <w:numId w:val="54"/>
        </w:numPr>
        <w:spacing w:before="120" w:after="0" w:line="259" w:lineRule="auto"/>
        <w:jc w:val="both"/>
        <w:rPr>
          <w:rFonts w:ascii="Calibri" w:hAnsi="Calibri" w:cs="Calibri"/>
        </w:rPr>
      </w:pPr>
      <w:r w:rsidRPr="00B6441B">
        <w:rPr>
          <w:rFonts w:ascii="Calibri" w:hAnsi="Calibri" w:cs="Calibri"/>
        </w:rPr>
        <w:t>Pozwolenie konserwatorskie</w:t>
      </w:r>
      <w:r w:rsidR="002A5610">
        <w:rPr>
          <w:rFonts w:ascii="Calibri" w:hAnsi="Calibri" w:cs="Calibri"/>
        </w:rPr>
        <w:t xml:space="preserve"> (decyzja z dnia 9.01.2024 r. , znak sprawy IZNR.5142.707.2023.LS),</w:t>
      </w:r>
    </w:p>
    <w:p w14:paraId="612829AD" w14:textId="39628237" w:rsidR="00B6441B" w:rsidRDefault="005F2C14" w:rsidP="00CA5F27">
      <w:pPr>
        <w:pStyle w:val="Akapitzlist"/>
        <w:numPr>
          <w:ilvl w:val="0"/>
          <w:numId w:val="54"/>
        </w:numPr>
        <w:spacing w:before="120" w:after="0" w:line="259" w:lineRule="auto"/>
        <w:jc w:val="both"/>
        <w:rPr>
          <w:rFonts w:ascii="Calibri" w:hAnsi="Calibri" w:cs="Calibri"/>
        </w:rPr>
      </w:pPr>
      <w:r w:rsidRPr="00B6441B">
        <w:rPr>
          <w:rFonts w:ascii="Calibri" w:hAnsi="Calibri" w:cs="Calibri"/>
        </w:rPr>
        <w:t>Pozwolenie na budowę</w:t>
      </w:r>
      <w:r w:rsidR="00CA5F27">
        <w:rPr>
          <w:rFonts w:ascii="Calibri" w:hAnsi="Calibri" w:cs="Calibri"/>
        </w:rPr>
        <w:t xml:space="preserve"> (decyzja nr 19/2024 z dnia 28.02.2024 r. wydana przez Starostę Nidzickiego),</w:t>
      </w:r>
    </w:p>
    <w:p w14:paraId="19B35E34" w14:textId="00927872" w:rsidR="00ED1348" w:rsidRDefault="00CA5F27" w:rsidP="00CA5F27">
      <w:pPr>
        <w:pStyle w:val="Akapitzlist"/>
        <w:numPr>
          <w:ilvl w:val="0"/>
          <w:numId w:val="54"/>
        </w:numPr>
        <w:spacing w:before="120" w:after="0" w:line="259" w:lineRule="auto"/>
        <w:jc w:val="both"/>
        <w:rPr>
          <w:rFonts w:ascii="Calibri" w:hAnsi="Calibri" w:cs="Calibri"/>
        </w:rPr>
      </w:pPr>
      <w:r>
        <w:rPr>
          <w:rFonts w:ascii="Calibri" w:hAnsi="Calibri" w:cs="Calibri"/>
        </w:rPr>
        <w:lastRenderedPageBreak/>
        <w:t>Przedmiar pomocniczy robót budowlanych</w:t>
      </w:r>
      <w:r w:rsidR="002A5610">
        <w:rPr>
          <w:rFonts w:ascii="Calibri" w:hAnsi="Calibri" w:cs="Calibri"/>
        </w:rPr>
        <w:t xml:space="preserve"> (mgr inż. Sylwia Kozłowska, luty 2024).</w:t>
      </w:r>
    </w:p>
    <w:p w14:paraId="0E235B6C" w14:textId="77777777" w:rsidR="002A5610" w:rsidRPr="00ED1348" w:rsidRDefault="002A5610" w:rsidP="002A5610">
      <w:pPr>
        <w:pStyle w:val="Akapitzlist"/>
        <w:spacing w:before="120" w:after="0" w:line="259" w:lineRule="auto"/>
        <w:jc w:val="both"/>
        <w:rPr>
          <w:rFonts w:ascii="Calibri" w:hAnsi="Calibri" w:cs="Calibri"/>
        </w:rPr>
      </w:pPr>
    </w:p>
    <w:p w14:paraId="31992214" w14:textId="5D729D70" w:rsidR="00D60E73" w:rsidRDefault="00ED1348" w:rsidP="002A5610">
      <w:pPr>
        <w:spacing w:after="0"/>
        <w:ind w:right="731"/>
        <w:rPr>
          <w:rFonts w:ascii="Calibri" w:eastAsia="MV Boli" w:hAnsi="Calibri" w:cs="Calibri"/>
          <w:szCs w:val="24"/>
        </w:rPr>
      </w:pPr>
      <w:r>
        <w:rPr>
          <w:rFonts w:ascii="Calibri" w:eastAsia="MV Boli" w:hAnsi="Calibri" w:cs="Calibri"/>
          <w:szCs w:val="24"/>
        </w:rPr>
        <w:t>7</w:t>
      </w:r>
      <w:r w:rsidR="008D0618" w:rsidRPr="00323A93">
        <w:rPr>
          <w:rFonts w:ascii="Calibri" w:eastAsia="MV Boli" w:hAnsi="Calibri" w:cs="Calibri"/>
          <w:szCs w:val="24"/>
        </w:rPr>
        <w:t xml:space="preserve">. Wszystkie prace mają być wykonywane w oparciu o </w:t>
      </w:r>
      <w:r w:rsidR="005F2C14">
        <w:rPr>
          <w:rFonts w:ascii="Calibri" w:eastAsia="MV Boli" w:hAnsi="Calibri" w:cs="Calibri"/>
          <w:szCs w:val="24"/>
        </w:rPr>
        <w:t xml:space="preserve"> wytyczne </w:t>
      </w:r>
      <w:r w:rsidR="008D0618" w:rsidRPr="00323A93">
        <w:rPr>
          <w:rFonts w:ascii="Calibri" w:eastAsia="MV Boli" w:hAnsi="Calibri" w:cs="Calibri"/>
          <w:szCs w:val="24"/>
        </w:rPr>
        <w:t>dokumentacj</w:t>
      </w:r>
      <w:r w:rsidR="005F2C14">
        <w:rPr>
          <w:rFonts w:ascii="Calibri" w:eastAsia="MV Boli" w:hAnsi="Calibri" w:cs="Calibri"/>
          <w:szCs w:val="24"/>
        </w:rPr>
        <w:t>i</w:t>
      </w:r>
      <w:r w:rsidR="008D0618" w:rsidRPr="00323A93">
        <w:rPr>
          <w:rFonts w:ascii="Calibri" w:eastAsia="MV Boli" w:hAnsi="Calibri" w:cs="Calibri"/>
          <w:szCs w:val="24"/>
        </w:rPr>
        <w:t xml:space="preserve"> projektow</w:t>
      </w:r>
      <w:r w:rsidR="005F2C14">
        <w:rPr>
          <w:rFonts w:ascii="Calibri" w:eastAsia="MV Boli" w:hAnsi="Calibri" w:cs="Calibri"/>
          <w:szCs w:val="24"/>
        </w:rPr>
        <w:t>ej oraz wydanych</w:t>
      </w:r>
      <w:r w:rsidR="008D0618" w:rsidRPr="00323A93">
        <w:rPr>
          <w:rFonts w:ascii="Calibri" w:eastAsia="MV Boli" w:hAnsi="Calibri" w:cs="Calibri"/>
          <w:szCs w:val="24"/>
        </w:rPr>
        <w:t xml:space="preserve"> na ich podstawie pozwol</w:t>
      </w:r>
      <w:r w:rsidR="005F2C14">
        <w:rPr>
          <w:rFonts w:ascii="Calibri" w:eastAsia="MV Boli" w:hAnsi="Calibri" w:cs="Calibri"/>
          <w:szCs w:val="24"/>
        </w:rPr>
        <w:t>eń</w:t>
      </w:r>
      <w:r w:rsidR="008D0618" w:rsidRPr="00323A93">
        <w:rPr>
          <w:rFonts w:ascii="Calibri" w:eastAsia="MV Boli" w:hAnsi="Calibri" w:cs="Calibri"/>
          <w:szCs w:val="24"/>
        </w:rPr>
        <w:t xml:space="preserve">. </w:t>
      </w:r>
    </w:p>
    <w:p w14:paraId="110EA90F" w14:textId="77777777" w:rsidR="002A5610" w:rsidRPr="002A5610" w:rsidRDefault="002A5610" w:rsidP="002A5610">
      <w:pPr>
        <w:spacing w:after="0"/>
        <w:ind w:right="731"/>
        <w:rPr>
          <w:rFonts w:ascii="Calibri" w:eastAsia="MV Boli" w:hAnsi="Calibri" w:cs="Calibri"/>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D60E73" w:rsidRPr="00A85B86" w14:paraId="092F4D73" w14:textId="77777777" w:rsidTr="007745ED">
        <w:trPr>
          <w:trHeight w:val="596"/>
        </w:trPr>
        <w:tc>
          <w:tcPr>
            <w:tcW w:w="1799" w:type="dxa"/>
            <w:shd w:val="clear" w:color="auto" w:fill="8EAADB"/>
            <w:vAlign w:val="center"/>
          </w:tcPr>
          <w:p w14:paraId="2CB18289" w14:textId="76BAD9A4" w:rsidR="00D60E73" w:rsidRPr="00323A93" w:rsidRDefault="00D60E73"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VIII</w:t>
            </w:r>
          </w:p>
        </w:tc>
        <w:tc>
          <w:tcPr>
            <w:tcW w:w="7261" w:type="dxa"/>
            <w:shd w:val="clear" w:color="auto" w:fill="8EAADB"/>
            <w:vAlign w:val="center"/>
          </w:tcPr>
          <w:p w14:paraId="30E9820F" w14:textId="437EDD7D" w:rsidR="00D60E73" w:rsidRPr="00323A93" w:rsidRDefault="00D60E73" w:rsidP="00CA5F27">
            <w:pPr>
              <w:spacing w:after="0"/>
              <w:jc w:val="both"/>
              <w:rPr>
                <w:rFonts w:ascii="Calibri" w:hAnsi="Calibri" w:cs="Calibri"/>
              </w:rPr>
            </w:pPr>
            <w:r w:rsidRPr="00323A93">
              <w:rPr>
                <w:rFonts w:ascii="Calibri" w:hAnsi="Calibri" w:cs="Calibri"/>
                <w:b/>
                <w:bCs/>
              </w:rPr>
              <w:t>HARMONGRAM REALIZACJI ZAMÓWIENIA</w:t>
            </w:r>
            <w:r w:rsidR="00356EB5" w:rsidRPr="00323A93">
              <w:rPr>
                <w:rFonts w:ascii="Calibri" w:hAnsi="Calibri" w:cs="Calibri"/>
                <w:b/>
                <w:bCs/>
              </w:rPr>
              <w:t xml:space="preserve">, </w:t>
            </w:r>
            <w:r w:rsidR="00A85B86">
              <w:rPr>
                <w:rFonts w:ascii="Calibri" w:hAnsi="Calibri" w:cs="Calibri"/>
                <w:b/>
                <w:bCs/>
              </w:rPr>
              <w:t>WARUNKI ODBIORU ROBÓT BUDOWLANYCH</w:t>
            </w:r>
          </w:p>
        </w:tc>
      </w:tr>
    </w:tbl>
    <w:p w14:paraId="57EA8F09" w14:textId="6F617B83" w:rsidR="00B36F05" w:rsidRDefault="002A5610" w:rsidP="00B36F05">
      <w:pPr>
        <w:tabs>
          <w:tab w:val="left" w:pos="-567"/>
        </w:tabs>
        <w:spacing w:before="60" w:after="240"/>
        <w:jc w:val="both"/>
        <w:rPr>
          <w:rFonts w:ascii="Calibri" w:hAnsi="Calibri" w:cs="Calibri"/>
          <w:iCs/>
        </w:rPr>
      </w:pPr>
      <w:r>
        <w:rPr>
          <w:rFonts w:ascii="Calibri" w:hAnsi="Calibri" w:cs="Calibri"/>
          <w:iCs/>
        </w:rPr>
        <w:t xml:space="preserve">1. </w:t>
      </w:r>
      <w:r w:rsidR="001437BE" w:rsidRPr="002A5610">
        <w:rPr>
          <w:rFonts w:ascii="Calibri" w:hAnsi="Calibri" w:cs="Calibri"/>
          <w:iCs/>
        </w:rPr>
        <w:t>Termin Realizacji</w:t>
      </w:r>
      <w:r w:rsidR="00B6441B" w:rsidRPr="002A5610">
        <w:rPr>
          <w:rFonts w:ascii="Calibri" w:hAnsi="Calibri" w:cs="Calibri"/>
          <w:iCs/>
        </w:rPr>
        <w:t xml:space="preserve">- </w:t>
      </w:r>
      <w:r w:rsidR="00B0771B">
        <w:rPr>
          <w:rFonts w:ascii="Calibri" w:hAnsi="Calibri" w:cs="Calibri"/>
          <w:iCs/>
        </w:rPr>
        <w:t xml:space="preserve">do dnia 31.12.2024 r. </w:t>
      </w:r>
    </w:p>
    <w:p w14:paraId="74AA91DD" w14:textId="66DA187E" w:rsidR="008A2E0E" w:rsidRPr="00B36F05" w:rsidRDefault="002A5610" w:rsidP="00B36F05">
      <w:pPr>
        <w:tabs>
          <w:tab w:val="left" w:pos="-567"/>
        </w:tabs>
        <w:spacing w:before="60" w:after="240"/>
        <w:jc w:val="both"/>
        <w:rPr>
          <w:rFonts w:ascii="Calibri" w:hAnsi="Calibri" w:cs="Calibri"/>
          <w:iCs/>
        </w:rPr>
      </w:pPr>
      <w:r>
        <w:rPr>
          <w:rFonts w:ascii="Calibri" w:hAnsi="Calibri" w:cs="Calibri"/>
        </w:rPr>
        <w:t xml:space="preserve">2. </w:t>
      </w:r>
      <w:r w:rsidR="00B40BA8" w:rsidRPr="002A5610">
        <w:rPr>
          <w:rFonts w:ascii="Calibri" w:hAnsi="Calibri" w:cs="Calibri"/>
        </w:rPr>
        <w:t xml:space="preserve">Odbiór </w:t>
      </w:r>
      <w:r w:rsidR="00B6441B" w:rsidRPr="002A5610">
        <w:rPr>
          <w:rFonts w:ascii="Calibri" w:hAnsi="Calibri" w:cs="Calibri"/>
        </w:rPr>
        <w:t xml:space="preserve">końcowy robót </w:t>
      </w:r>
      <w:r w:rsidR="00B40BA8" w:rsidRPr="002A5610">
        <w:rPr>
          <w:rFonts w:ascii="Calibri" w:hAnsi="Calibri" w:cs="Calibri"/>
        </w:rPr>
        <w:t>dokonywany będzie przez przedstawiciela Zamawiającego</w:t>
      </w:r>
      <w:r w:rsidR="00B6441B" w:rsidRPr="002A5610">
        <w:rPr>
          <w:rFonts w:ascii="Calibri" w:hAnsi="Calibri" w:cs="Calibri"/>
        </w:rPr>
        <w:t>, Inspektora Nadzoru Inwestorskiego</w:t>
      </w:r>
      <w:r w:rsidR="00B40BA8" w:rsidRPr="002A5610">
        <w:rPr>
          <w:rFonts w:ascii="Calibri" w:hAnsi="Calibri" w:cs="Calibri"/>
        </w:rPr>
        <w:t xml:space="preserve"> i Wojewódzkiego Konserwatora Zabytków przy udziale Wykonawcy.</w:t>
      </w:r>
    </w:p>
    <w:p w14:paraId="6FC8809C" w14:textId="46C939C9" w:rsidR="00FA71EA" w:rsidRPr="00323A93" w:rsidRDefault="002A5610" w:rsidP="002A5610">
      <w:pPr>
        <w:pStyle w:val="Textbody"/>
        <w:spacing w:line="259" w:lineRule="auto"/>
        <w:jc w:val="both"/>
        <w:rPr>
          <w:rFonts w:ascii="Calibri" w:hAnsi="Calibri" w:cs="Calibri"/>
          <w:sz w:val="22"/>
          <w:szCs w:val="22"/>
        </w:rPr>
      </w:pPr>
      <w:r>
        <w:rPr>
          <w:rFonts w:ascii="Calibri" w:hAnsi="Calibri" w:cs="Calibri"/>
          <w:sz w:val="22"/>
          <w:szCs w:val="22"/>
        </w:rPr>
        <w:t xml:space="preserve">3. </w:t>
      </w:r>
      <w:r w:rsidR="00FA71EA" w:rsidRPr="00234664">
        <w:rPr>
          <w:rFonts w:ascii="Calibri" w:hAnsi="Calibri" w:cs="Calibri"/>
          <w:sz w:val="22"/>
          <w:szCs w:val="22"/>
        </w:rPr>
        <w:t xml:space="preserve">Odbiór robót następuje według Harmonogramu, w terminie </w:t>
      </w:r>
      <w:r w:rsidR="00232671">
        <w:rPr>
          <w:rFonts w:ascii="Calibri" w:hAnsi="Calibri" w:cs="Calibri"/>
          <w:sz w:val="22"/>
          <w:szCs w:val="22"/>
        </w:rPr>
        <w:t xml:space="preserve">do </w:t>
      </w:r>
      <w:r w:rsidR="009F7995" w:rsidRPr="00234664">
        <w:rPr>
          <w:rFonts w:ascii="Calibri" w:hAnsi="Calibri" w:cs="Calibri"/>
          <w:sz w:val="22"/>
          <w:szCs w:val="22"/>
        </w:rPr>
        <w:t>14</w:t>
      </w:r>
      <w:r w:rsidR="00FA71EA" w:rsidRPr="00234664">
        <w:rPr>
          <w:rFonts w:ascii="Calibri" w:hAnsi="Calibri" w:cs="Calibri"/>
          <w:sz w:val="22"/>
          <w:szCs w:val="22"/>
        </w:rPr>
        <w:t xml:space="preserve"> dni od dnia zgłoszenia przez Wykonawcę gotowości do odbioru prac, na podstawie protoko</w:t>
      </w:r>
      <w:r w:rsidR="00ED1348">
        <w:rPr>
          <w:rFonts w:ascii="Calibri" w:hAnsi="Calibri" w:cs="Calibri"/>
          <w:sz w:val="22"/>
          <w:szCs w:val="22"/>
        </w:rPr>
        <w:t xml:space="preserve">łu </w:t>
      </w:r>
      <w:r w:rsidR="00593578">
        <w:rPr>
          <w:rFonts w:ascii="Calibri" w:hAnsi="Calibri" w:cs="Calibri"/>
          <w:sz w:val="22"/>
          <w:szCs w:val="22"/>
        </w:rPr>
        <w:t>odbioru robót</w:t>
      </w:r>
      <w:r w:rsidR="00FA71EA" w:rsidRPr="00234664">
        <w:rPr>
          <w:rFonts w:ascii="Calibri" w:hAnsi="Calibri" w:cs="Calibri"/>
          <w:sz w:val="22"/>
          <w:szCs w:val="22"/>
        </w:rPr>
        <w:t xml:space="preserve">, </w:t>
      </w:r>
      <w:r w:rsidR="00FA71EA" w:rsidRPr="00234664">
        <w:rPr>
          <w:rFonts w:ascii="Calibri" w:eastAsia="Times New Roman" w:hAnsi="Calibri" w:cs="Calibri"/>
          <w:bCs/>
          <w:kern w:val="0"/>
          <w:sz w:val="22"/>
          <w:szCs w:val="22"/>
          <w:lang w:eastAsia="ar-SA" w:bidi="ar-SA"/>
        </w:rPr>
        <w:t xml:space="preserve">do których każdorazowo będą dostarczane dokumenty odbiorowe, w tym min. certyfikaty, atesty, deklaracje zgodności dla materiałów użytych przez realizacji przedmiotu umowy. </w:t>
      </w:r>
    </w:p>
    <w:p w14:paraId="79FAC718" w14:textId="3B1EE77C" w:rsidR="00FA71EA" w:rsidRPr="00323A93" w:rsidRDefault="002A5610" w:rsidP="002A5610">
      <w:pPr>
        <w:pStyle w:val="Textbody"/>
        <w:spacing w:line="259" w:lineRule="auto"/>
        <w:jc w:val="both"/>
        <w:rPr>
          <w:rFonts w:ascii="Calibri" w:hAnsi="Calibri" w:cs="Calibri"/>
          <w:sz w:val="22"/>
          <w:szCs w:val="22"/>
        </w:rPr>
      </w:pPr>
      <w:r>
        <w:rPr>
          <w:rFonts w:ascii="Calibri" w:eastAsia="Times New Roman" w:hAnsi="Calibri" w:cs="Calibri"/>
          <w:bCs/>
          <w:kern w:val="0"/>
          <w:sz w:val="22"/>
          <w:szCs w:val="22"/>
          <w:lang w:eastAsia="ar-SA" w:bidi="ar-SA"/>
        </w:rPr>
        <w:t xml:space="preserve">4. </w:t>
      </w:r>
      <w:r w:rsidR="00FA71EA" w:rsidRPr="00234664">
        <w:rPr>
          <w:rFonts w:ascii="Calibri" w:eastAsia="Times New Roman" w:hAnsi="Calibri" w:cs="Calibri"/>
          <w:bCs/>
          <w:kern w:val="0"/>
          <w:sz w:val="22"/>
          <w:szCs w:val="22"/>
          <w:lang w:eastAsia="ar-SA" w:bidi="ar-SA"/>
        </w:rPr>
        <w:t xml:space="preserve">Wykonawca zobowiązany jest na wezwanie Zamawiającego do udziału w </w:t>
      </w:r>
      <w:r w:rsidR="00B36F05">
        <w:rPr>
          <w:rFonts w:ascii="Calibri" w:eastAsia="Times New Roman" w:hAnsi="Calibri" w:cs="Calibri"/>
          <w:bCs/>
          <w:kern w:val="0"/>
          <w:sz w:val="22"/>
          <w:szCs w:val="22"/>
          <w:lang w:eastAsia="ar-SA" w:bidi="ar-SA"/>
        </w:rPr>
        <w:t xml:space="preserve">odbiorze w wyznaczonym terminie. </w:t>
      </w:r>
    </w:p>
    <w:p w14:paraId="24B4EF9D" w14:textId="07263AB0" w:rsidR="00FA71EA" w:rsidRPr="00323A93" w:rsidRDefault="002A5610" w:rsidP="002A5610">
      <w:pPr>
        <w:pStyle w:val="Textbody"/>
        <w:spacing w:line="259" w:lineRule="auto"/>
        <w:jc w:val="both"/>
        <w:rPr>
          <w:rFonts w:ascii="Calibri" w:hAnsi="Calibri" w:cs="Calibri"/>
          <w:sz w:val="22"/>
          <w:szCs w:val="22"/>
        </w:rPr>
      </w:pPr>
      <w:r>
        <w:rPr>
          <w:rFonts w:ascii="Calibri" w:eastAsia="Times New Roman" w:hAnsi="Calibri" w:cs="Calibri"/>
          <w:bCs/>
          <w:kern w:val="0"/>
          <w:sz w:val="22"/>
          <w:szCs w:val="22"/>
          <w:lang w:eastAsia="ar-SA" w:bidi="ar-SA"/>
        </w:rPr>
        <w:t xml:space="preserve">5. </w:t>
      </w:r>
      <w:r w:rsidR="00FA71EA" w:rsidRPr="00234664">
        <w:rPr>
          <w:rFonts w:ascii="Calibri" w:eastAsia="Times New Roman" w:hAnsi="Calibri" w:cs="Calibri"/>
          <w:bCs/>
          <w:kern w:val="0"/>
          <w:sz w:val="22"/>
          <w:szCs w:val="22"/>
          <w:lang w:eastAsia="ar-SA" w:bidi="ar-SA"/>
        </w:rPr>
        <w:t>W przypadku nieuczestniczenia przez osoby reprezentujące Wykonawcę w odbiorze robót, z przyczyn nie leżących po stronie Zamawiającego, Zamawiający ma prawo jednostronnie przeprowadzić odbiór oraz podpisać jednostronnie stosowny protokół odbioru robót. W takim przypadku jednostronnie podpisany przez Zamawiającego protokół odbioru robót jest równoznaczny z protokołem odbioru podpisanym przez obie Strony.</w:t>
      </w:r>
    </w:p>
    <w:p w14:paraId="4C59124E" w14:textId="2C9E34E7" w:rsidR="00FA71EA" w:rsidRPr="00234664" w:rsidRDefault="002A5610" w:rsidP="002A5610">
      <w:pPr>
        <w:pStyle w:val="Textbody"/>
        <w:spacing w:line="259" w:lineRule="auto"/>
        <w:jc w:val="both"/>
        <w:rPr>
          <w:rFonts w:ascii="Calibri" w:hAnsi="Calibri" w:cs="Calibri"/>
          <w:sz w:val="22"/>
          <w:szCs w:val="22"/>
        </w:rPr>
      </w:pPr>
      <w:r>
        <w:rPr>
          <w:rFonts w:ascii="Calibri" w:hAnsi="Calibri" w:cs="Calibri"/>
          <w:sz w:val="22"/>
          <w:szCs w:val="22"/>
        </w:rPr>
        <w:t xml:space="preserve">6. </w:t>
      </w:r>
      <w:r w:rsidR="00FA71EA" w:rsidRPr="00234664">
        <w:rPr>
          <w:rFonts w:ascii="Calibri" w:hAnsi="Calibri" w:cs="Calibri"/>
          <w:sz w:val="22"/>
          <w:szCs w:val="22"/>
        </w:rPr>
        <w:t xml:space="preserve">Jeżeli w trakcie odbioru zostaną stwierdzone wady robót Zamawiający jest uprawniony do: </w:t>
      </w:r>
    </w:p>
    <w:p w14:paraId="102023FD" w14:textId="68A80A1E" w:rsidR="00FA71EA" w:rsidRPr="00234664" w:rsidRDefault="002A5610" w:rsidP="002A5610">
      <w:pPr>
        <w:pStyle w:val="Textbody"/>
        <w:spacing w:line="259" w:lineRule="auto"/>
        <w:jc w:val="both"/>
        <w:rPr>
          <w:rFonts w:ascii="Calibri" w:eastAsia="Times New Roman" w:hAnsi="Calibri" w:cs="Calibri"/>
          <w:bCs/>
          <w:color w:val="000000"/>
          <w:kern w:val="0"/>
          <w:sz w:val="22"/>
          <w:szCs w:val="22"/>
          <w:lang w:eastAsia="ar-SA" w:bidi="ar-SA"/>
        </w:rPr>
      </w:pPr>
      <w:r>
        <w:rPr>
          <w:rFonts w:ascii="Calibri" w:eastAsia="Times New Roman" w:hAnsi="Calibri" w:cs="Calibri"/>
          <w:bCs/>
          <w:color w:val="000000"/>
          <w:kern w:val="0"/>
          <w:sz w:val="22"/>
          <w:szCs w:val="22"/>
          <w:lang w:eastAsia="ar-SA" w:bidi="ar-SA"/>
        </w:rPr>
        <w:t xml:space="preserve">a) </w:t>
      </w:r>
      <w:r w:rsidR="00FA71EA" w:rsidRPr="00234664">
        <w:rPr>
          <w:rFonts w:ascii="Calibri" w:eastAsia="Times New Roman" w:hAnsi="Calibri" w:cs="Calibri"/>
          <w:bCs/>
          <w:color w:val="000000"/>
          <w:kern w:val="0"/>
          <w:sz w:val="22"/>
          <w:szCs w:val="22"/>
          <w:lang w:eastAsia="ar-SA" w:bidi="ar-SA"/>
        </w:rPr>
        <w:t>odmowy odbioru robót, do czasu usunięcia stwierdzonych wad, o ile wady nadają się do usunięcia;</w:t>
      </w:r>
    </w:p>
    <w:p w14:paraId="3C1158BB" w14:textId="612B0EEC" w:rsidR="00FA71EA" w:rsidRPr="00234664" w:rsidRDefault="002A5610" w:rsidP="002A5610">
      <w:pPr>
        <w:pStyle w:val="Textbody"/>
        <w:spacing w:line="259" w:lineRule="auto"/>
        <w:jc w:val="both"/>
        <w:rPr>
          <w:rFonts w:ascii="Calibri" w:eastAsia="Times New Roman" w:hAnsi="Calibri" w:cs="Calibri"/>
          <w:bCs/>
          <w:color w:val="000000"/>
          <w:kern w:val="0"/>
          <w:sz w:val="22"/>
          <w:szCs w:val="22"/>
          <w:lang w:eastAsia="ar-SA" w:bidi="ar-SA"/>
        </w:rPr>
      </w:pPr>
      <w:r>
        <w:rPr>
          <w:rFonts w:ascii="Calibri" w:eastAsia="Times New Roman" w:hAnsi="Calibri" w:cs="Calibri"/>
          <w:bCs/>
          <w:color w:val="000000"/>
          <w:kern w:val="0"/>
          <w:sz w:val="22"/>
          <w:szCs w:val="22"/>
          <w:lang w:eastAsia="ar-SA" w:bidi="ar-SA"/>
        </w:rPr>
        <w:t xml:space="preserve">b) </w:t>
      </w:r>
      <w:r w:rsidR="00FA71EA" w:rsidRPr="00234664">
        <w:rPr>
          <w:rFonts w:ascii="Calibri" w:eastAsia="Times New Roman" w:hAnsi="Calibri" w:cs="Calibri"/>
          <w:bCs/>
          <w:color w:val="000000"/>
          <w:kern w:val="0"/>
          <w:sz w:val="22"/>
          <w:szCs w:val="22"/>
          <w:lang w:eastAsia="ar-SA" w:bidi="ar-SA"/>
        </w:rPr>
        <w:t xml:space="preserve">żądania usunięcia stwierdzonych wad po raz drugi, o ile wady nadają się do usunięcia. </w:t>
      </w:r>
      <w:r w:rsidR="00FA71EA" w:rsidRPr="00234664">
        <w:rPr>
          <w:rFonts w:ascii="Calibri" w:eastAsia="Times New Roman" w:hAnsi="Calibri" w:cs="Calibri"/>
          <w:bCs/>
          <w:color w:val="000000"/>
          <w:kern w:val="0"/>
          <w:sz w:val="22"/>
          <w:szCs w:val="22"/>
          <w:lang w:eastAsia="ar-SA" w:bidi="ar-SA"/>
        </w:rPr>
        <w:br/>
        <w:t xml:space="preserve">W przypadku nie usunięcia wad przez Wykonawcę w ustalonym terminie, Zamawiający może zlecić innemu podmiotowi zastępcze ich wykonanie na koszt Wykonawcy. </w:t>
      </w:r>
    </w:p>
    <w:p w14:paraId="14C0E816" w14:textId="062C0B68" w:rsidR="00C84B8B" w:rsidRPr="002A5610" w:rsidRDefault="002A5610" w:rsidP="002A5610">
      <w:pPr>
        <w:tabs>
          <w:tab w:val="left" w:pos="-567"/>
        </w:tabs>
        <w:spacing w:before="60" w:after="240"/>
        <w:jc w:val="both"/>
        <w:rPr>
          <w:b/>
          <w:bCs/>
        </w:rPr>
      </w:pPr>
      <w:r>
        <w:rPr>
          <w:rFonts w:ascii="Calibri" w:eastAsia="Times New Roman" w:hAnsi="Calibri" w:cs="Calibri"/>
          <w:bCs/>
          <w:lang w:eastAsia="ar-SA"/>
        </w:rPr>
        <w:t xml:space="preserve">c) </w:t>
      </w:r>
      <w:r w:rsidR="00FA71EA" w:rsidRPr="002A5610">
        <w:rPr>
          <w:rFonts w:ascii="Calibri" w:eastAsia="Times New Roman" w:hAnsi="Calibri" w:cs="Calibri"/>
          <w:bCs/>
          <w:lang w:eastAsia="ar-SA"/>
        </w:rPr>
        <w:t>w przypadku stwierdzenia wad w toku jednostronnego odbioru przez Zamawiającego, Zamawiający poinformuje o wadach Wykonawcę w formie pisemnej, wraz ze wskazaniem</w:t>
      </w:r>
      <w:r>
        <w:rPr>
          <w:rFonts w:ascii="Calibri" w:eastAsia="Times New Roman" w:hAnsi="Calibri" w:cs="Calibri"/>
          <w:bCs/>
          <w:lang w:eastAsia="ar-SA"/>
        </w:rPr>
        <w:t xml:space="preserve"> terminu ich usunięcia. </w:t>
      </w:r>
    </w:p>
    <w:p w14:paraId="7941F087" w14:textId="77777777" w:rsidR="002A5610" w:rsidRPr="002A5610" w:rsidRDefault="002A5610" w:rsidP="002A5610">
      <w:pPr>
        <w:tabs>
          <w:tab w:val="left" w:pos="-567"/>
        </w:tabs>
        <w:spacing w:before="60" w:after="240"/>
        <w:jc w:val="both"/>
        <w:rPr>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C84B8B" w:rsidRPr="00A85B86" w14:paraId="77044825" w14:textId="77777777" w:rsidTr="007745ED">
        <w:trPr>
          <w:trHeight w:val="596"/>
        </w:trPr>
        <w:tc>
          <w:tcPr>
            <w:tcW w:w="1799" w:type="dxa"/>
            <w:shd w:val="clear" w:color="auto" w:fill="8EAADB"/>
            <w:vAlign w:val="center"/>
          </w:tcPr>
          <w:p w14:paraId="44CFB31F" w14:textId="0AA6A84A" w:rsidR="00C84B8B" w:rsidRPr="00323A93" w:rsidRDefault="00C84B8B"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IX</w:t>
            </w:r>
          </w:p>
        </w:tc>
        <w:tc>
          <w:tcPr>
            <w:tcW w:w="7261" w:type="dxa"/>
            <w:shd w:val="clear" w:color="auto" w:fill="8EAADB"/>
            <w:vAlign w:val="center"/>
          </w:tcPr>
          <w:p w14:paraId="6F1796E2" w14:textId="69F5B887" w:rsidR="00C84B8B" w:rsidRPr="00323A93" w:rsidRDefault="00C84B8B" w:rsidP="00CA5F27">
            <w:pPr>
              <w:spacing w:after="0"/>
              <w:jc w:val="both"/>
              <w:rPr>
                <w:rFonts w:ascii="Calibri" w:hAnsi="Calibri" w:cs="Calibri"/>
              </w:rPr>
            </w:pPr>
            <w:r w:rsidRPr="00323A93">
              <w:rPr>
                <w:rFonts w:ascii="Calibri" w:hAnsi="Calibri" w:cs="Calibri"/>
                <w:b/>
                <w:bCs/>
              </w:rPr>
              <w:t xml:space="preserve">MIEJSCE REALIZACJI PRZEDMIOTU ZAMÓWIENIA </w:t>
            </w:r>
          </w:p>
        </w:tc>
      </w:tr>
    </w:tbl>
    <w:p w14:paraId="5619660A" w14:textId="400A011E" w:rsidR="00C84B8B" w:rsidRPr="00323A93" w:rsidRDefault="00A235E8" w:rsidP="00CA5F27">
      <w:pPr>
        <w:spacing w:before="120" w:after="0"/>
        <w:rPr>
          <w:rFonts w:ascii="Calibri" w:eastAsia="Times New Roman" w:hAnsi="Calibri" w:cs="Calibri"/>
          <w:b/>
          <w:bCs/>
          <w:lang w:eastAsia="pl-PL"/>
        </w:rPr>
      </w:pPr>
      <w:r w:rsidRPr="00323A93">
        <w:rPr>
          <w:rFonts w:ascii="Calibri" w:eastAsia="Times New Roman" w:hAnsi="Calibri" w:cs="Calibri"/>
          <w:b/>
          <w:bCs/>
          <w:lang w:eastAsia="pl-PL"/>
        </w:rPr>
        <w:t xml:space="preserve">Budynek </w:t>
      </w:r>
      <w:r w:rsidR="005F2C14">
        <w:rPr>
          <w:rFonts w:ascii="Calibri" w:eastAsia="Times New Roman" w:hAnsi="Calibri" w:cs="Calibri"/>
          <w:b/>
          <w:bCs/>
          <w:lang w:eastAsia="pl-PL"/>
        </w:rPr>
        <w:t xml:space="preserve">kościoła Św. Wojciecha Biskupa i Męczennika </w:t>
      </w:r>
    </w:p>
    <w:p w14:paraId="4F3CFCAE" w14:textId="77777777" w:rsidR="005F2C14" w:rsidRDefault="005F2C14" w:rsidP="00CA5F27">
      <w:pPr>
        <w:spacing w:before="120" w:after="120"/>
        <w:rPr>
          <w:rFonts w:ascii="Calibri" w:eastAsia="Times New Roman" w:hAnsi="Calibri" w:cs="Calibri"/>
          <w:lang w:eastAsia="pl-PL"/>
        </w:rPr>
      </w:pPr>
      <w:r>
        <w:rPr>
          <w:rFonts w:ascii="Calibri" w:eastAsia="Times New Roman" w:hAnsi="Calibri" w:cs="Calibri"/>
          <w:lang w:eastAsia="pl-PL"/>
        </w:rPr>
        <w:t>13-100 Nidzica</w:t>
      </w:r>
    </w:p>
    <w:p w14:paraId="5E8D94E4" w14:textId="7A784FFB" w:rsidR="00650415" w:rsidRDefault="005F2C14" w:rsidP="00CA5F27">
      <w:pPr>
        <w:spacing w:after="0"/>
        <w:jc w:val="both"/>
        <w:rPr>
          <w:rFonts w:ascii="Calibri" w:eastAsia="Times New Roman" w:hAnsi="Calibri" w:cs="Calibri"/>
          <w:lang w:eastAsia="pl-PL"/>
        </w:rPr>
      </w:pPr>
      <w:r w:rsidRPr="00DC3F13">
        <w:rPr>
          <w:rFonts w:ascii="Calibri" w:eastAsia="Times New Roman" w:hAnsi="Calibri" w:cs="Calibri"/>
          <w:lang w:eastAsia="pl-PL"/>
        </w:rPr>
        <w:t xml:space="preserve">ul. </w:t>
      </w:r>
      <w:r>
        <w:rPr>
          <w:rFonts w:ascii="Calibri" w:eastAsia="Times New Roman" w:hAnsi="Calibri" w:cs="Calibri"/>
          <w:lang w:eastAsia="pl-PL"/>
        </w:rPr>
        <w:t xml:space="preserve">Kościelna 8, działka nr działka nr 90, </w:t>
      </w:r>
      <w:r w:rsidRPr="00DC3F13">
        <w:rPr>
          <w:rFonts w:ascii="Calibri" w:eastAsia="Times New Roman" w:hAnsi="Calibri" w:cs="Calibri"/>
          <w:lang w:eastAsia="pl-PL"/>
        </w:rPr>
        <w:t xml:space="preserve">obręb ewidencyjny 0005, jedn. </w:t>
      </w:r>
      <w:proofErr w:type="spellStart"/>
      <w:r w:rsidRPr="00DC3F13">
        <w:rPr>
          <w:rFonts w:ascii="Calibri" w:eastAsia="Times New Roman" w:hAnsi="Calibri" w:cs="Calibri"/>
          <w:lang w:eastAsia="pl-PL"/>
        </w:rPr>
        <w:t>ewid</w:t>
      </w:r>
      <w:proofErr w:type="spellEnd"/>
      <w:r w:rsidRPr="00DC3F13">
        <w:rPr>
          <w:rFonts w:ascii="Calibri" w:eastAsia="Times New Roman" w:hAnsi="Calibri" w:cs="Calibri"/>
          <w:lang w:eastAsia="pl-PL"/>
        </w:rPr>
        <w:t>. 281104_4</w:t>
      </w:r>
    </w:p>
    <w:p w14:paraId="74A13E7A" w14:textId="68E6B68B" w:rsidR="002A5610" w:rsidRDefault="002A5610" w:rsidP="00CA5F27">
      <w:pPr>
        <w:spacing w:after="0"/>
        <w:jc w:val="both"/>
        <w:rPr>
          <w:rFonts w:ascii="Calibri" w:eastAsia="Times New Roman" w:hAnsi="Calibri" w:cs="Calibri"/>
          <w:lang w:eastAsia="pl-PL"/>
        </w:rPr>
      </w:pPr>
    </w:p>
    <w:p w14:paraId="75F5E5CF" w14:textId="757E24F1" w:rsidR="002A5610" w:rsidRDefault="002A5610" w:rsidP="00CA5F27">
      <w:pPr>
        <w:spacing w:after="0"/>
        <w:jc w:val="both"/>
        <w:rPr>
          <w:rFonts w:ascii="Calibri" w:eastAsia="Times New Roman" w:hAnsi="Calibri" w:cs="Calibri"/>
          <w:lang w:eastAsia="pl-PL"/>
        </w:rPr>
      </w:pPr>
    </w:p>
    <w:p w14:paraId="035C1D60" w14:textId="7FDFAE08" w:rsidR="002A5610" w:rsidRDefault="002A5610" w:rsidP="00CA5F27">
      <w:pPr>
        <w:spacing w:after="0"/>
        <w:jc w:val="both"/>
        <w:rPr>
          <w:rFonts w:ascii="Calibri" w:eastAsia="Times New Roman" w:hAnsi="Calibri" w:cs="Calibri"/>
          <w:lang w:eastAsia="pl-PL"/>
        </w:rPr>
      </w:pPr>
    </w:p>
    <w:p w14:paraId="43247805" w14:textId="691D2F41" w:rsidR="002A5610" w:rsidRDefault="002A5610" w:rsidP="00CA5F27">
      <w:pPr>
        <w:spacing w:after="0"/>
        <w:jc w:val="both"/>
        <w:rPr>
          <w:rFonts w:ascii="Calibri" w:eastAsia="Times New Roman" w:hAnsi="Calibri" w:cs="Calibri"/>
          <w:lang w:eastAsia="pl-PL"/>
        </w:rPr>
      </w:pPr>
    </w:p>
    <w:p w14:paraId="1FAACFD8" w14:textId="76F45547" w:rsidR="002A5610" w:rsidRDefault="002A5610" w:rsidP="00CA5F27">
      <w:pPr>
        <w:spacing w:after="0"/>
        <w:jc w:val="both"/>
        <w:rPr>
          <w:rFonts w:ascii="Calibri" w:eastAsia="Times New Roman" w:hAnsi="Calibri" w:cs="Calibri"/>
          <w:lang w:eastAsia="pl-PL"/>
        </w:rPr>
      </w:pPr>
    </w:p>
    <w:p w14:paraId="16786D65" w14:textId="77777777" w:rsidR="002A5610" w:rsidRDefault="002A5610" w:rsidP="00CA5F27">
      <w:pPr>
        <w:spacing w:after="0"/>
        <w:jc w:val="both"/>
        <w:rPr>
          <w:rFonts w:ascii="Calibri" w:eastAsia="Times New Roman" w:hAnsi="Calibri" w:cs="Calibri"/>
          <w:lang w:eastAsia="pl-PL"/>
        </w:rPr>
      </w:pPr>
    </w:p>
    <w:p w14:paraId="3036A7CC" w14:textId="77777777" w:rsidR="005F2C14" w:rsidRPr="00323A93" w:rsidRDefault="005F2C14" w:rsidP="00CA5F27">
      <w:pPr>
        <w:spacing w:after="0"/>
        <w:jc w:val="both"/>
        <w:rPr>
          <w:rFonts w:ascii="Calibri" w:hAnsi="Calibri" w:cs="Calibri"/>
          <w:b/>
          <w:bCs/>
          <w:color w:val="FF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C84B8B" w:rsidRPr="00A85B86" w14:paraId="54BE4564" w14:textId="77777777" w:rsidTr="007745ED">
        <w:trPr>
          <w:trHeight w:val="596"/>
        </w:trPr>
        <w:tc>
          <w:tcPr>
            <w:tcW w:w="1799" w:type="dxa"/>
            <w:shd w:val="clear" w:color="auto" w:fill="8EAADB"/>
            <w:vAlign w:val="center"/>
          </w:tcPr>
          <w:p w14:paraId="294E853D" w14:textId="2278ED8A" w:rsidR="00C84B8B" w:rsidRPr="00323A93" w:rsidRDefault="00C84B8B" w:rsidP="00CA5F27">
            <w:pPr>
              <w:spacing w:after="0"/>
              <w:rPr>
                <w:rFonts w:ascii="Calibri" w:eastAsia="Times New Roman" w:hAnsi="Calibri" w:cs="Calibri"/>
                <w:b/>
                <w:lang w:eastAsia="x-none"/>
              </w:rPr>
            </w:pPr>
            <w:r w:rsidRPr="00323A93">
              <w:rPr>
                <w:rFonts w:ascii="Calibri" w:eastAsia="Times New Roman" w:hAnsi="Calibri" w:cs="Calibri"/>
                <w:b/>
                <w:lang w:eastAsia="x-none"/>
              </w:rPr>
              <w:lastRenderedPageBreak/>
              <w:t>ROZDZIAŁ X</w:t>
            </w:r>
          </w:p>
        </w:tc>
        <w:tc>
          <w:tcPr>
            <w:tcW w:w="7261" w:type="dxa"/>
            <w:shd w:val="clear" w:color="auto" w:fill="8EAADB"/>
            <w:vAlign w:val="center"/>
          </w:tcPr>
          <w:p w14:paraId="445A3C0B" w14:textId="02885040" w:rsidR="00C84B8B" w:rsidRPr="00323A93" w:rsidRDefault="00C84B8B" w:rsidP="00CA5F27">
            <w:pPr>
              <w:spacing w:after="0"/>
              <w:jc w:val="both"/>
              <w:rPr>
                <w:rFonts w:ascii="Calibri" w:hAnsi="Calibri" w:cs="Calibri"/>
              </w:rPr>
            </w:pPr>
            <w:r w:rsidRPr="00323A93">
              <w:rPr>
                <w:rFonts w:ascii="Calibri" w:hAnsi="Calibri" w:cs="Calibri"/>
                <w:b/>
                <w:bCs/>
              </w:rPr>
              <w:t xml:space="preserve">WARUNKI UDZIAŁU W POSTĘPOWANIU </w:t>
            </w:r>
          </w:p>
        </w:tc>
      </w:tr>
    </w:tbl>
    <w:p w14:paraId="27BDD1F0" w14:textId="3791CB05" w:rsidR="00C84B8B" w:rsidRPr="00323A93" w:rsidRDefault="005F2C14" w:rsidP="00CA5F27">
      <w:pPr>
        <w:spacing w:before="120"/>
        <w:jc w:val="both"/>
        <w:rPr>
          <w:rFonts w:ascii="Calibri" w:hAnsi="Calibri" w:cs="Calibri"/>
        </w:rPr>
      </w:pPr>
      <w:r>
        <w:rPr>
          <w:rFonts w:ascii="Calibri" w:hAnsi="Calibri" w:cs="Calibri"/>
        </w:rPr>
        <w:t>O</w:t>
      </w:r>
      <w:r w:rsidR="00D10BF6">
        <w:rPr>
          <w:rFonts w:ascii="Calibri" w:hAnsi="Calibri" w:cs="Calibri"/>
        </w:rPr>
        <w:t xml:space="preserve"> </w:t>
      </w:r>
      <w:r w:rsidR="00D10BF6" w:rsidRPr="00323A93">
        <w:rPr>
          <w:rFonts w:ascii="Calibri" w:hAnsi="Calibri" w:cs="Calibri"/>
        </w:rPr>
        <w:t xml:space="preserve"> </w:t>
      </w:r>
      <w:r w:rsidR="00C84B8B" w:rsidRPr="00323A93">
        <w:rPr>
          <w:rFonts w:ascii="Calibri" w:hAnsi="Calibri" w:cs="Calibri"/>
        </w:rPr>
        <w:t>udzielenie zamówienia mogą ubiegać się Wykonawcy, którzy:</w:t>
      </w:r>
    </w:p>
    <w:p w14:paraId="51DE52D9" w14:textId="6D08A249" w:rsidR="00C84B8B" w:rsidRPr="005F2C14" w:rsidRDefault="00EE7FA6" w:rsidP="00CA5F27">
      <w:pPr>
        <w:rPr>
          <w:rFonts w:ascii="Calibri" w:hAnsi="Calibri" w:cs="Calibri"/>
          <w:b/>
        </w:rPr>
      </w:pPr>
      <w:r>
        <w:rPr>
          <w:rFonts w:ascii="Calibri" w:hAnsi="Calibri" w:cs="Calibri"/>
        </w:rPr>
        <w:t>1.</w:t>
      </w:r>
      <w:r w:rsidR="005F2C14">
        <w:rPr>
          <w:rFonts w:ascii="Calibri" w:hAnsi="Calibri" w:cs="Calibri"/>
        </w:rPr>
        <w:t xml:space="preserve"> </w:t>
      </w:r>
      <w:r w:rsidR="00234664">
        <w:rPr>
          <w:rFonts w:ascii="Calibri" w:hAnsi="Calibri" w:cs="Calibri"/>
        </w:rPr>
        <w:t>N</w:t>
      </w:r>
      <w:r w:rsidR="00C84B8B" w:rsidRPr="00323A93">
        <w:rPr>
          <w:rFonts w:ascii="Calibri" w:hAnsi="Calibri" w:cs="Calibri"/>
        </w:rPr>
        <w:t>ie podlega</w:t>
      </w:r>
      <w:r w:rsidR="00084760" w:rsidRPr="00323A93">
        <w:rPr>
          <w:rFonts w:ascii="Calibri" w:hAnsi="Calibri" w:cs="Calibri"/>
        </w:rPr>
        <w:t>ją</w:t>
      </w:r>
      <w:r w:rsidR="00C84B8B" w:rsidRPr="00323A93">
        <w:rPr>
          <w:rFonts w:ascii="Calibri" w:hAnsi="Calibri" w:cs="Calibri"/>
        </w:rPr>
        <w:t xml:space="preserve"> wykluczeniu na podstawie: </w:t>
      </w:r>
    </w:p>
    <w:p w14:paraId="591D20CD" w14:textId="299B7EF0" w:rsidR="00C84B8B" w:rsidRDefault="00C84B8B" w:rsidP="00CA5F27">
      <w:pPr>
        <w:pStyle w:val="Akapitzlist"/>
        <w:numPr>
          <w:ilvl w:val="0"/>
          <w:numId w:val="13"/>
        </w:numPr>
        <w:spacing w:before="120" w:line="259" w:lineRule="auto"/>
        <w:jc w:val="both"/>
        <w:rPr>
          <w:rFonts w:ascii="Calibri" w:hAnsi="Calibri" w:cs="Calibri"/>
        </w:rPr>
      </w:pPr>
      <w:r w:rsidRPr="00323A93">
        <w:rPr>
          <w:rFonts w:ascii="Calibri" w:hAnsi="Calibri" w:cs="Calibri"/>
        </w:rPr>
        <w:t xml:space="preserve">art. 7 ustawy z dnia 13 kwietnia 2022 r. o szczególnych rozwiązaniach w zakresie przeciwdziałania wspieraniu agresji na Ukrainę oraz służących ochronie bezpieczeństwa narodowego </w:t>
      </w:r>
      <w:r w:rsidRPr="00323A93">
        <w:rPr>
          <w:rFonts w:ascii="Calibri" w:hAnsi="Calibri" w:cs="Calibri"/>
        </w:rPr>
        <w:br/>
        <w:t>(</w:t>
      </w:r>
      <w:proofErr w:type="spellStart"/>
      <w:r w:rsidRPr="00323A93">
        <w:rPr>
          <w:rFonts w:ascii="Calibri" w:hAnsi="Calibri" w:cs="Calibri"/>
        </w:rPr>
        <w:t>t.j</w:t>
      </w:r>
      <w:proofErr w:type="spellEnd"/>
      <w:r w:rsidRPr="00323A93">
        <w:rPr>
          <w:rFonts w:ascii="Calibri" w:hAnsi="Calibri" w:cs="Calibri"/>
        </w:rPr>
        <w:t>. Dz. U. z 2022 r., poz. 835 ze zm.).</w:t>
      </w:r>
    </w:p>
    <w:p w14:paraId="4D618831" w14:textId="1613AB7D" w:rsidR="002A5610" w:rsidRDefault="002A5610" w:rsidP="002A5610">
      <w:pPr>
        <w:spacing w:before="120"/>
        <w:jc w:val="both"/>
        <w:rPr>
          <w:rFonts w:ascii="Calibri" w:hAnsi="Calibri" w:cs="Calibri"/>
        </w:rPr>
      </w:pPr>
      <w:r>
        <w:rPr>
          <w:rFonts w:ascii="Calibri" w:hAnsi="Calibri" w:cs="Calibri"/>
        </w:rPr>
        <w:t xml:space="preserve">2. Posiadają </w:t>
      </w:r>
      <w:r w:rsidR="00EA79F2">
        <w:rPr>
          <w:rFonts w:ascii="Calibri" w:hAnsi="Calibri" w:cs="Calibri"/>
        </w:rPr>
        <w:t>ubezpieczenie w następującym zakresie:</w:t>
      </w:r>
    </w:p>
    <w:p w14:paraId="0BA69D1A" w14:textId="161913CF" w:rsidR="00EA79F2" w:rsidRDefault="00EA79F2" w:rsidP="002A5610">
      <w:pPr>
        <w:spacing w:before="120"/>
        <w:jc w:val="both"/>
        <w:rPr>
          <w:rFonts w:ascii="Calibri" w:hAnsi="Calibri" w:cs="Calibri"/>
        </w:rPr>
      </w:pPr>
      <w:r>
        <w:rPr>
          <w:rFonts w:ascii="Calibri" w:hAnsi="Calibri" w:cs="Calibri"/>
        </w:rPr>
        <w:t>- polisa od odpowiedzialności cywilnej (OC) w zakresie prowadzonej działalności gospodarczej na sumę gwarancyjną nie mniejszą niż 1.000.000,00 zł,</w:t>
      </w:r>
    </w:p>
    <w:p w14:paraId="47785E06" w14:textId="1198631D" w:rsidR="00EA79F2" w:rsidRPr="002A5610" w:rsidRDefault="00EA79F2" w:rsidP="002A5610">
      <w:pPr>
        <w:spacing w:before="120"/>
        <w:jc w:val="both"/>
        <w:rPr>
          <w:rFonts w:ascii="Calibri" w:hAnsi="Calibri" w:cs="Calibri"/>
        </w:rPr>
      </w:pPr>
      <w:r>
        <w:rPr>
          <w:rFonts w:ascii="Calibri" w:hAnsi="Calibri" w:cs="Calibri"/>
        </w:rPr>
        <w:t xml:space="preserve">- ubezpieczenie wszystkich </w:t>
      </w:r>
      <w:proofErr w:type="spellStart"/>
      <w:r>
        <w:rPr>
          <w:rFonts w:ascii="Calibri" w:hAnsi="Calibri" w:cs="Calibri"/>
        </w:rPr>
        <w:t>ryzyk</w:t>
      </w:r>
      <w:proofErr w:type="spellEnd"/>
      <w:r>
        <w:rPr>
          <w:rFonts w:ascii="Calibri" w:hAnsi="Calibri" w:cs="Calibri"/>
        </w:rPr>
        <w:t xml:space="preserve"> budowlano- montażowych (CAR/EAR) w tym ubezpieczenie placu budowy, mienia i robót budowlanych, z tytułu szkód, które mogą nastąpić w związku z określonymi zdarzeniami losowymi na sumę gwarancyjną nie mniejszą niż wynagrodzenie umowne brutto wynikające z realizowanej umowy</w:t>
      </w:r>
    </w:p>
    <w:p w14:paraId="2F5B1E65" w14:textId="258F6DA1" w:rsidR="00EE7FA6" w:rsidRDefault="00EA79F2" w:rsidP="00CA5F27">
      <w:pPr>
        <w:spacing w:before="120"/>
        <w:jc w:val="both"/>
        <w:rPr>
          <w:rFonts w:ascii="Calibri" w:hAnsi="Calibri" w:cs="Calibri"/>
        </w:rPr>
      </w:pPr>
      <w:r>
        <w:rPr>
          <w:rFonts w:ascii="Calibri" w:hAnsi="Calibri" w:cs="Calibri"/>
        </w:rPr>
        <w:t>3</w:t>
      </w:r>
      <w:r w:rsidR="00EE7FA6">
        <w:rPr>
          <w:rFonts w:ascii="Calibri" w:hAnsi="Calibri" w:cs="Calibri"/>
        </w:rPr>
        <w:t xml:space="preserve">. </w:t>
      </w:r>
      <w:r w:rsidR="003103B2">
        <w:rPr>
          <w:rFonts w:ascii="Calibri" w:hAnsi="Calibri" w:cs="Calibri"/>
        </w:rPr>
        <w:t xml:space="preserve">Dysponują </w:t>
      </w:r>
      <w:r w:rsidR="00EE7FA6">
        <w:rPr>
          <w:rFonts w:ascii="Calibri" w:hAnsi="Calibri" w:cs="Calibri"/>
        </w:rPr>
        <w:t>odpowiednią kadrą kierowniczą według wymagań opisanych poniżej.</w:t>
      </w:r>
    </w:p>
    <w:p w14:paraId="62019F52" w14:textId="4B888E76" w:rsidR="00EE7FA6" w:rsidRDefault="00EE7FA6" w:rsidP="00CA5F27">
      <w:pPr>
        <w:spacing w:before="120"/>
        <w:jc w:val="both"/>
        <w:rPr>
          <w:rFonts w:ascii="Calibri" w:hAnsi="Calibri" w:cs="Calibri"/>
        </w:rPr>
      </w:pPr>
      <w:r>
        <w:rPr>
          <w:rFonts w:ascii="Calibri" w:hAnsi="Calibri" w:cs="Calibri"/>
        </w:rPr>
        <w:t xml:space="preserve">a) </w:t>
      </w:r>
      <w:r w:rsidRPr="00323A93">
        <w:rPr>
          <w:rFonts w:ascii="Calibri" w:hAnsi="Calibri" w:cs="Calibri"/>
          <w:b/>
        </w:rPr>
        <w:t>kierownik budowy</w:t>
      </w:r>
      <w:r>
        <w:rPr>
          <w:rFonts w:ascii="Calibri" w:hAnsi="Calibri" w:cs="Calibri"/>
        </w:rPr>
        <w:t xml:space="preserve"> spełniający łącznie następujące wymogi:</w:t>
      </w:r>
    </w:p>
    <w:p w14:paraId="64F5D4FD" w14:textId="2128DABC" w:rsidR="00EE7FA6" w:rsidRDefault="00EE7FA6" w:rsidP="00CA5F27">
      <w:r>
        <w:t>- winien posiadać uprawnienia budowlane w specjalności konstrukcyjno-budowlanej do kierowania robota</w:t>
      </w:r>
      <w:r w:rsidR="003F7C38">
        <w:t>mi budowlanymi bez ograniczeń,</w:t>
      </w:r>
    </w:p>
    <w:p w14:paraId="45F8D95B" w14:textId="3AB05624" w:rsidR="00EE7FA6" w:rsidRDefault="00EE7FA6" w:rsidP="00CA5F27">
      <w:r>
        <w:t xml:space="preserve">- winien spełniać warunki określone w art. 37c ustawy z dnia 23 lipca 2003r. o ochronie zabytków i opiece nad zabytkami w związku z art. 37g i art. 37f, ustawy z dnia 23 lipca 2003r. o ochronie zabytków i opiece nad zabytkami, </w:t>
      </w:r>
    </w:p>
    <w:p w14:paraId="76B76407" w14:textId="3DA21786" w:rsidR="00EE7FA6" w:rsidRDefault="00EE7FA6" w:rsidP="00CA5F27">
      <w:r>
        <w:t xml:space="preserve">- winien posiadać co najmniej 18- miesięczne doświadczenie jako kierownik budowy przy zabytkach nieruchomych wpisanych do rejestru zabytków, </w:t>
      </w:r>
    </w:p>
    <w:p w14:paraId="4673563D" w14:textId="5B891F50" w:rsidR="00EE7FA6" w:rsidRDefault="00EE7FA6" w:rsidP="00CA5F27">
      <w:r>
        <w:t>- winien posiadać co najmniej</w:t>
      </w:r>
      <w:r w:rsidR="0050456C">
        <w:t xml:space="preserve"> 3</w:t>
      </w:r>
      <w:r>
        <w:t>-letnie doświadczenie zawodowe  w pełnieniu funkcji kierownika budowy z zastrzeżeniem, że doświadczenie  to obejmuje w okresie ostatnich trzech lat przed upływem terminu do składania ofert co najmniej 6 miesięczną aktywność zawodową,</w:t>
      </w:r>
    </w:p>
    <w:p w14:paraId="2491289D" w14:textId="2FB6B472" w:rsidR="00EE7FA6" w:rsidRDefault="00EE7FA6" w:rsidP="00CA5F27">
      <w:r>
        <w:t xml:space="preserve">- winien posiadać </w:t>
      </w:r>
      <w:r>
        <w:rPr>
          <w:rFonts w:ascii="Calibri" w:hAnsi="Calibri" w:cs="Calibri"/>
        </w:rPr>
        <w:t xml:space="preserve">doświadczenie </w:t>
      </w:r>
      <w:r w:rsidRPr="009102D3">
        <w:rPr>
          <w:rFonts w:ascii="Calibri" w:hAnsi="Calibri" w:cs="Calibri"/>
          <w:color w:val="000000"/>
          <w:spacing w:val="-3"/>
        </w:rPr>
        <w:t xml:space="preserve">kierowaniu robotami budowlanymi </w:t>
      </w:r>
      <w:r>
        <w:rPr>
          <w:rFonts w:ascii="Calibri" w:hAnsi="Calibri" w:cs="Calibri"/>
          <w:color w:val="000000"/>
          <w:spacing w:val="-3"/>
        </w:rPr>
        <w:t xml:space="preserve">(w roli kierownika budowy) </w:t>
      </w:r>
      <w:r>
        <w:rPr>
          <w:rFonts w:ascii="Calibri" w:hAnsi="Calibri" w:cs="Calibri"/>
        </w:rPr>
        <w:t xml:space="preserve">przy minimum </w:t>
      </w:r>
      <w:r w:rsidRPr="009102D3">
        <w:rPr>
          <w:rFonts w:ascii="Calibri" w:hAnsi="Calibri" w:cs="Calibri"/>
        </w:rPr>
        <w:t>3 inwestycj</w:t>
      </w:r>
      <w:r>
        <w:rPr>
          <w:rFonts w:ascii="Calibri" w:hAnsi="Calibri" w:cs="Calibri"/>
        </w:rPr>
        <w:t xml:space="preserve">ach </w:t>
      </w:r>
      <w:r w:rsidRPr="009102D3">
        <w:rPr>
          <w:rFonts w:ascii="Calibri" w:hAnsi="Calibri" w:cs="Calibri"/>
          <w:color w:val="000000"/>
          <w:spacing w:val="-3"/>
        </w:rPr>
        <w:t xml:space="preserve">w polegającymi na remoncie </w:t>
      </w:r>
      <w:r w:rsidR="003103B2">
        <w:rPr>
          <w:rFonts w:ascii="Calibri" w:hAnsi="Calibri" w:cs="Calibri"/>
          <w:color w:val="000000"/>
          <w:spacing w:val="-3"/>
        </w:rPr>
        <w:t xml:space="preserve">dachu obiektu wpisanego do rejestru zabytków nieruchomych. </w:t>
      </w:r>
    </w:p>
    <w:p w14:paraId="2D5B9923" w14:textId="508FDC5B" w:rsidR="00EE7FA6" w:rsidRDefault="003103B2" w:rsidP="00CA5F27">
      <w:pPr>
        <w:rPr>
          <w:rFonts w:ascii="Calibri" w:hAnsi="Calibri" w:cs="Calibri"/>
        </w:rPr>
      </w:pPr>
      <w:r>
        <w:t>b</w:t>
      </w:r>
      <w:r w:rsidR="00EE7FA6">
        <w:t xml:space="preserve">) </w:t>
      </w:r>
      <w:r w:rsidR="002A5610" w:rsidRPr="002A5610">
        <w:rPr>
          <w:b/>
        </w:rPr>
        <w:t>specjalista/</w:t>
      </w:r>
      <w:r w:rsidR="002A5610">
        <w:t xml:space="preserve"> </w:t>
      </w:r>
      <w:r w:rsidR="00EE7FA6" w:rsidRPr="00323A93">
        <w:rPr>
          <w:b/>
        </w:rPr>
        <w:t xml:space="preserve">kierownik robót branży elektrycznej </w:t>
      </w:r>
      <w:r w:rsidR="00EE7FA6">
        <w:rPr>
          <w:rFonts w:ascii="Calibri" w:hAnsi="Calibri" w:cs="Calibri"/>
        </w:rPr>
        <w:t>spełniający łącznie następujące wymogi:</w:t>
      </w:r>
    </w:p>
    <w:p w14:paraId="3A05641A" w14:textId="412F6D06" w:rsidR="002A5610" w:rsidRPr="002A5610" w:rsidRDefault="002A5610" w:rsidP="00CA5F27">
      <w:r>
        <w:t>- winien posiadać niezbędne kwalifikacje/ uprawnienia do wykonania przeglądów instalacyjnych                  (w tym elementów instalacji na poddaszu oraz instalacji odgromowej),</w:t>
      </w:r>
    </w:p>
    <w:p w14:paraId="2F03C948" w14:textId="5740458B" w:rsidR="00C97D6C" w:rsidRDefault="00EE7FA6" w:rsidP="00CA5F27">
      <w:r>
        <w:t xml:space="preserve">- winien </w:t>
      </w:r>
      <w:r w:rsidRPr="00DA3449">
        <w:t>posiadać uprawnienia budowlane w specjalności instalacyjnej w zakresie sieci, instalacji i urządzeń elektrycznych oraz elektroenergetycznych do kierowania robotami budowlanymi bez ograniczeń</w:t>
      </w:r>
    </w:p>
    <w:p w14:paraId="4A5B4E5A" w14:textId="3C7ECC20" w:rsidR="00EA79F2" w:rsidRPr="00EA79F2" w:rsidRDefault="00EA79F2" w:rsidP="00CA5F27">
      <w:pPr>
        <w:rPr>
          <w:b/>
          <w:u w:val="single"/>
        </w:rPr>
      </w:pPr>
      <w:r w:rsidRPr="00EA79F2">
        <w:rPr>
          <w:b/>
          <w:u w:val="single"/>
        </w:rPr>
        <w:t>Uwagi:</w:t>
      </w:r>
    </w:p>
    <w:p w14:paraId="44D67CF1" w14:textId="01966254" w:rsidR="001A526C" w:rsidRPr="00EA79F2" w:rsidRDefault="00EA79F2" w:rsidP="00EA79F2">
      <w:pPr>
        <w:rPr>
          <w:rFonts w:cstheme="minorHAnsi"/>
          <w:sz w:val="24"/>
        </w:rPr>
      </w:pPr>
      <w:r>
        <w:rPr>
          <w:rFonts w:cstheme="minorHAnsi"/>
        </w:rPr>
        <w:t xml:space="preserve">1. </w:t>
      </w:r>
      <w:r w:rsidR="001A526C" w:rsidRPr="00EA79F2">
        <w:rPr>
          <w:rFonts w:cstheme="minorHAnsi"/>
        </w:rPr>
        <w:t xml:space="preserve">Uprawnienia budowlane, o których mowa w niniejszym zaproszeniu  powinny odpowiadać wymogom ustawy z dnia 7 lipca 1994 r. Prawo budowlane oraz Rozporządzeniu Ministra Inwestycji i Rozwoju z dnia 29 kwietnia 2019r. w sprawie przygotowania zawodowego do wykonywania </w:t>
      </w:r>
      <w:r w:rsidR="001A526C" w:rsidRPr="00EA79F2">
        <w:rPr>
          <w:rFonts w:cstheme="minorHAnsi"/>
        </w:rPr>
        <w:lastRenderedPageBreak/>
        <w:t>samodzielnych funkcji technicznych w budownictwie lub odpowiadające im ważne uprawnienia budowlane, które zostały wydane na podstawie wcześniej obowiązujących przepisów - zgodnie z art. 29 ustawy z dnia 5 sierpnia 2015 r. o zmianie ustaw regulujących warunki dostępu do wykonywania niektórych zawodów. Zgodnie z art. 12 a ustawy z dnia 7 lipca 1994r. Prawo budowlane samodzielne funkcje techniczne mogą również wykonywać osoby, których odpowiednie kwalifikacje zawodowe zostały uznane na zasadach określonych w przepisach odrębnych. Regulacje odrębne dotyczące zatrudnienia specjalistów posiadających uprawnienia wydane poza terytorium RP stanowią przepisy ustawy dnia 22 grudnia 2015r. o zasadach uznawania kwalifikacji zawodowych nabytych w państwach członkowskich Unii Europejskiej oraz art. 20a ustawy z dnia 15 grudnia 2000 r. o samorządach zawodowych architektów, inżynierów budownictwa oraz urbanistów (</w:t>
      </w:r>
      <w:proofErr w:type="spellStart"/>
      <w:r w:rsidR="001A526C" w:rsidRPr="00EA79F2">
        <w:rPr>
          <w:rFonts w:cstheme="minorHAnsi"/>
        </w:rPr>
        <w:t>t.j</w:t>
      </w:r>
      <w:proofErr w:type="spellEnd"/>
      <w:r w:rsidR="001A526C" w:rsidRPr="00EA79F2">
        <w:rPr>
          <w:rFonts w:cstheme="minorHAnsi"/>
        </w:rPr>
        <w:t>. Dz.U. z 2016 r. poz.1725),</w:t>
      </w:r>
    </w:p>
    <w:p w14:paraId="671B3EA3" w14:textId="19BFD77B" w:rsidR="001A526C" w:rsidRDefault="00EA79F2" w:rsidP="00CA5F27">
      <w:pPr>
        <w:rPr>
          <w:rFonts w:cstheme="minorHAnsi"/>
          <w:sz w:val="24"/>
        </w:rPr>
      </w:pPr>
      <w:r>
        <w:rPr>
          <w:rFonts w:cstheme="minorHAnsi"/>
        </w:rPr>
        <w:t xml:space="preserve">2. </w:t>
      </w:r>
      <w:r w:rsidR="001A526C" w:rsidRPr="001A526C">
        <w:rPr>
          <w:rFonts w:cstheme="minorHAnsi"/>
        </w:rPr>
        <w:t xml:space="preserve">Za osoby posiadające ww. kwalifikacje uznaje się również osoby, które nabyły ww. uprawnienia </w:t>
      </w:r>
      <w:r w:rsidR="001A526C" w:rsidRPr="00323A93">
        <w:rPr>
          <w:rFonts w:cstheme="minorHAnsi"/>
        </w:rPr>
        <w:t>przy zabytkach nieruchomych</w:t>
      </w:r>
      <w:r w:rsidR="001A526C" w:rsidRPr="001A526C">
        <w:rPr>
          <w:rFonts w:cstheme="minorHAnsi"/>
        </w:rPr>
        <w:t xml:space="preserve"> we wskazanym wyżej zakresie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Wykształcenie i tytuły zawodowe, mogą być uzyskane poza terytorium Rzeczypospolitej Polskiej, jeżeli są one uznawane za równorzędne z wykształceniem i tytułami zawodowymi uzyskanymi na terytorium Rzeczypospolitej Polskiej na podstawie odrębnych przepisów. Doświadczenie zawodowe,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14 a ust 2 Ustawy z dnia 23 lipca 2003 r. o ochronie zabytków i opiece nad zabytkami.</w:t>
      </w:r>
    </w:p>
    <w:p w14:paraId="6D0D7273" w14:textId="490EF751" w:rsidR="00695EE3" w:rsidRDefault="00EA79F2" w:rsidP="00CA5F27">
      <w:pPr>
        <w:rPr>
          <w:rFonts w:cstheme="minorHAnsi"/>
          <w:sz w:val="24"/>
        </w:rPr>
      </w:pPr>
      <w:r w:rsidRPr="00EA79F2">
        <w:rPr>
          <w:rFonts w:cstheme="minorHAnsi"/>
        </w:rPr>
        <w:t>3</w:t>
      </w:r>
      <w:r w:rsidR="001A526C" w:rsidRPr="00EA79F2">
        <w:rPr>
          <w:rFonts w:cstheme="minorHAnsi"/>
        </w:rPr>
        <w:t xml:space="preserve">. </w:t>
      </w:r>
      <w:r w:rsidR="001A526C" w:rsidRPr="001A526C">
        <w:rPr>
          <w:rFonts w:cstheme="minorHAnsi"/>
        </w:rPr>
        <w:t xml:space="preserve">Wszystkie osoby, o których mowa w pkt. </w:t>
      </w:r>
      <w:r w:rsidR="009B1D60">
        <w:rPr>
          <w:rFonts w:cstheme="minorHAnsi"/>
        </w:rPr>
        <w:t>3</w:t>
      </w:r>
      <w:r w:rsidR="001A526C">
        <w:rPr>
          <w:rFonts w:cstheme="minorHAnsi"/>
        </w:rPr>
        <w:t xml:space="preserve"> rozdziału X</w:t>
      </w:r>
      <w:r w:rsidR="001A526C" w:rsidRPr="001A526C">
        <w:rPr>
          <w:rFonts w:cstheme="minorHAnsi"/>
        </w:rPr>
        <w:t xml:space="preserve"> muszą posługiwać się językiem polskim zarówno w mowie jak i piśmie tj. w sposób umożliwiający realizację obowiązków wynikających z umowy lub w przypadku braku znajomości języka polskiego w powyższym zakresie, Wykonawca zobowiązany jest na własny koszt do zapewnienia tłumacza języka polskiego w celu stałego tłuma</w:t>
      </w:r>
      <w:r w:rsidR="00695EE3">
        <w:rPr>
          <w:rFonts w:cstheme="minorHAnsi"/>
        </w:rPr>
        <w:t xml:space="preserve">czenia </w:t>
      </w:r>
      <w:r w:rsidR="001A526C" w:rsidRPr="001A526C">
        <w:rPr>
          <w:rFonts w:cstheme="minorHAnsi"/>
        </w:rPr>
        <w:t>pomiędzy Zamawiającym, a personelem Wykonawcy.</w:t>
      </w:r>
    </w:p>
    <w:p w14:paraId="367914BF" w14:textId="5B58146D" w:rsidR="00695EE3" w:rsidRDefault="00EA79F2" w:rsidP="00CA5F27">
      <w:pPr>
        <w:rPr>
          <w:rFonts w:cstheme="minorHAnsi"/>
          <w:sz w:val="24"/>
        </w:rPr>
      </w:pPr>
      <w:r w:rsidRPr="00EA79F2">
        <w:rPr>
          <w:rFonts w:cstheme="minorHAnsi"/>
        </w:rPr>
        <w:t xml:space="preserve">4. </w:t>
      </w:r>
      <w:r w:rsidR="00695EE3" w:rsidRPr="00EA79F2">
        <w:rPr>
          <w:rFonts w:cstheme="minorHAnsi"/>
        </w:rPr>
        <w:t xml:space="preserve"> </w:t>
      </w:r>
      <w:r w:rsidR="00695EE3">
        <w:rPr>
          <w:rFonts w:cstheme="minorHAnsi"/>
        </w:rPr>
        <w:t xml:space="preserve">Wymieniony w pkt. </w:t>
      </w:r>
      <w:r w:rsidR="009B1D60">
        <w:rPr>
          <w:rFonts w:cstheme="minorHAnsi"/>
        </w:rPr>
        <w:t>3</w:t>
      </w:r>
      <w:r w:rsidR="00695EE3">
        <w:rPr>
          <w:rFonts w:cstheme="minorHAnsi"/>
        </w:rPr>
        <w:t xml:space="preserve"> </w:t>
      </w:r>
      <w:r w:rsidR="001A526C" w:rsidRPr="00695EE3">
        <w:rPr>
          <w:rFonts w:cstheme="minorHAnsi"/>
        </w:rPr>
        <w:t xml:space="preserve">Działu </w:t>
      </w:r>
      <w:r w:rsidR="00695EE3">
        <w:rPr>
          <w:rFonts w:cstheme="minorHAnsi"/>
        </w:rPr>
        <w:t>X</w:t>
      </w:r>
      <w:r w:rsidR="001A526C" w:rsidRPr="00695EE3">
        <w:rPr>
          <w:rFonts w:cstheme="minorHAnsi"/>
        </w:rPr>
        <w:t xml:space="preserve"> skład personelu Wykonawcy należy traktować jako minimalne wymagania Zamawiającego i nie wyczerpuje on całości personelu niezbędnego dla rzetelnego wypełnienia obowiązków Wykonawcy.</w:t>
      </w:r>
    </w:p>
    <w:p w14:paraId="47B297DF" w14:textId="50E65439" w:rsidR="001A526C" w:rsidRPr="00323A93" w:rsidRDefault="00EA79F2" w:rsidP="00CA5F27">
      <w:pPr>
        <w:rPr>
          <w:rFonts w:cstheme="minorHAnsi"/>
          <w:sz w:val="24"/>
        </w:rPr>
      </w:pPr>
      <w:r w:rsidRPr="00EA79F2">
        <w:rPr>
          <w:rFonts w:cstheme="minorHAnsi"/>
        </w:rPr>
        <w:t xml:space="preserve">5. </w:t>
      </w:r>
      <w:r w:rsidR="00695EE3">
        <w:rPr>
          <w:rFonts w:cstheme="minorHAnsi"/>
        </w:rPr>
        <w:t>W</w:t>
      </w:r>
      <w:r w:rsidR="001A526C" w:rsidRPr="00695EE3">
        <w:rPr>
          <w:rFonts w:cstheme="minorHAnsi"/>
        </w:rPr>
        <w:t xml:space="preserve">ymagany okres np. </w:t>
      </w:r>
      <w:r w:rsidR="003103B2">
        <w:rPr>
          <w:rFonts w:cstheme="minorHAnsi"/>
        </w:rPr>
        <w:t>3</w:t>
      </w:r>
      <w:r w:rsidR="001A526C" w:rsidRPr="00695EE3">
        <w:rPr>
          <w:rFonts w:cstheme="minorHAnsi"/>
        </w:rPr>
        <w:t xml:space="preserve">-letniego doświadczenia zawodowego należy rozumieć jako okres łączny (po zsumowaniu) </w:t>
      </w:r>
      <w:r w:rsidR="003103B2">
        <w:rPr>
          <w:rFonts w:cstheme="minorHAnsi"/>
        </w:rPr>
        <w:t xml:space="preserve">36 </w:t>
      </w:r>
      <w:r w:rsidR="001A526C" w:rsidRPr="00695EE3">
        <w:rPr>
          <w:rFonts w:cstheme="minorHAnsi"/>
        </w:rPr>
        <w:t>miesięcy pełnienia wymaganej warunkiem udziału funkcji</w:t>
      </w:r>
      <w:r w:rsidR="003103B2">
        <w:rPr>
          <w:rFonts w:cstheme="minorHAnsi"/>
        </w:rPr>
        <w:t xml:space="preserve"> w trakcie</w:t>
      </w:r>
      <w:r w:rsidR="001A526C" w:rsidRPr="00695EE3">
        <w:rPr>
          <w:rFonts w:cstheme="minorHAnsi"/>
        </w:rPr>
        <w:t xml:space="preserve"> faktycz</w:t>
      </w:r>
      <w:r w:rsidR="00695EE3">
        <w:rPr>
          <w:rFonts w:cstheme="minorHAnsi"/>
        </w:rPr>
        <w:t xml:space="preserve">nej realizacji robót budowanych </w:t>
      </w:r>
      <w:r w:rsidR="001A526C" w:rsidRPr="00695EE3">
        <w:rPr>
          <w:rFonts w:cstheme="minorHAnsi"/>
        </w:rPr>
        <w:t xml:space="preserve">przy czym </w:t>
      </w:r>
      <w:r w:rsidR="001A526C" w:rsidRPr="00323A93">
        <w:rPr>
          <w:rFonts w:cstheme="minorHAnsi"/>
          <w:bCs/>
        </w:rPr>
        <w:t xml:space="preserve">podczas liczenia okresu doświadczenia zawodowego poszczególnych osób, </w:t>
      </w:r>
      <w:r w:rsidR="00695EE3" w:rsidRPr="00323A93">
        <w:rPr>
          <w:rFonts w:cstheme="minorHAnsi"/>
          <w:bCs/>
        </w:rPr>
        <w:t xml:space="preserve">należy przyjąć zasadę, </w:t>
      </w:r>
      <w:r w:rsidR="001A526C" w:rsidRPr="00323A93">
        <w:rPr>
          <w:rFonts w:cstheme="minorHAnsi"/>
          <w:bCs/>
        </w:rPr>
        <w:t xml:space="preserve">że </w:t>
      </w:r>
      <w:r w:rsidR="001A526C" w:rsidRPr="00323A93">
        <w:rPr>
          <w:rFonts w:cstheme="minorHAnsi"/>
          <w:bCs/>
          <w:u w:val="single"/>
        </w:rPr>
        <w:t>nakładające się na siebie okresy kierowania robotami nie sumują się.</w:t>
      </w:r>
    </w:p>
    <w:p w14:paraId="2207FE5A" w14:textId="783F561F" w:rsidR="001A526C" w:rsidRPr="009102D3" w:rsidRDefault="00EA79F2" w:rsidP="00CA5F27">
      <w:pPr>
        <w:spacing w:before="120"/>
        <w:jc w:val="both"/>
        <w:rPr>
          <w:rFonts w:ascii="Calibri" w:hAnsi="Calibri" w:cs="Calibri"/>
        </w:rPr>
      </w:pPr>
      <w:r>
        <w:rPr>
          <w:rFonts w:ascii="Calibri" w:hAnsi="Calibri" w:cs="Calibri"/>
        </w:rPr>
        <w:t xml:space="preserve">6. </w:t>
      </w:r>
      <w:r w:rsidR="001A526C" w:rsidRPr="009102D3">
        <w:rPr>
          <w:rFonts w:ascii="Calibri" w:hAnsi="Calibri" w:cs="Calibri"/>
        </w:rPr>
        <w:t xml:space="preserve">W  celu potwierdzenia </w:t>
      </w:r>
      <w:r w:rsidR="001A526C">
        <w:rPr>
          <w:rFonts w:ascii="Calibri" w:hAnsi="Calibri" w:cs="Calibri"/>
        </w:rPr>
        <w:t xml:space="preserve">spełnienia warunków formalnych udziału w postępowaniu </w:t>
      </w:r>
      <w:r w:rsidR="001A526C" w:rsidRPr="009102D3">
        <w:rPr>
          <w:rFonts w:ascii="Calibri" w:hAnsi="Calibri" w:cs="Calibri"/>
        </w:rPr>
        <w:t xml:space="preserve">Wykonawca wraz z </w:t>
      </w:r>
      <w:r w:rsidR="001A526C">
        <w:rPr>
          <w:rFonts w:ascii="Calibri" w:hAnsi="Calibri" w:cs="Calibri"/>
        </w:rPr>
        <w:t xml:space="preserve">ofertą złoży wymagane oświadczenie o braku podstaw wykluczenia oraz podmiotowe środki dowodowe potwierdzające spełnienie warunku o zdolności technicznej lub zawodowej. </w:t>
      </w:r>
    </w:p>
    <w:p w14:paraId="2B59B4EC" w14:textId="03943426" w:rsidR="00EA79F2" w:rsidRPr="00323A93" w:rsidRDefault="00EA79F2" w:rsidP="00CA5F27">
      <w:pPr>
        <w:jc w:val="both"/>
        <w:rPr>
          <w:rFonts w:ascii="Calibri" w:hAnsi="Calibri" w:cs="Calibri"/>
          <w:b/>
          <w:bCs/>
        </w:rPr>
      </w:pPr>
    </w:p>
    <w:p w14:paraId="4D64C953" w14:textId="55B696C1" w:rsidR="00F54A8B" w:rsidRPr="00323A93" w:rsidRDefault="00F54A8B" w:rsidP="00CA5F27">
      <w:pPr>
        <w:jc w:val="both"/>
        <w:rPr>
          <w:rFonts w:ascii="Calibri" w:hAnsi="Calibri" w:cs="Calibri"/>
        </w:rPr>
      </w:pPr>
      <w:r w:rsidRPr="00323A93">
        <w:rPr>
          <w:rFonts w:ascii="Calibri" w:hAnsi="Calibri" w:cs="Calibri"/>
          <w:b/>
          <w:bCs/>
        </w:rPr>
        <w:t xml:space="preserve">MINIMALNY ZAKRES OFERTY </w:t>
      </w:r>
    </w:p>
    <w:p w14:paraId="0DC4A499" w14:textId="77D65863" w:rsidR="005B32A0" w:rsidRPr="00323A93" w:rsidRDefault="005B32A0" w:rsidP="00CA5F27">
      <w:pPr>
        <w:jc w:val="both"/>
        <w:rPr>
          <w:rFonts w:ascii="Calibri" w:hAnsi="Calibri" w:cs="Calibri"/>
        </w:rPr>
      </w:pPr>
      <w:r w:rsidRPr="00323A93">
        <w:rPr>
          <w:rFonts w:ascii="Calibri" w:hAnsi="Calibri" w:cs="Calibri"/>
        </w:rPr>
        <w:t>Propozycja Wykonawcy ma zawierać następujące dokumenty:</w:t>
      </w:r>
    </w:p>
    <w:p w14:paraId="6049968D" w14:textId="54C3D035" w:rsidR="00B6441B" w:rsidRDefault="00391947" w:rsidP="00CA5F27">
      <w:pPr>
        <w:pStyle w:val="Akapitzlist"/>
        <w:numPr>
          <w:ilvl w:val="0"/>
          <w:numId w:val="14"/>
        </w:numPr>
        <w:spacing w:line="259" w:lineRule="auto"/>
        <w:jc w:val="both"/>
        <w:rPr>
          <w:rFonts w:ascii="Calibri" w:hAnsi="Calibri" w:cs="Calibri"/>
        </w:rPr>
      </w:pPr>
      <w:r w:rsidRPr="00323A93">
        <w:rPr>
          <w:rFonts w:ascii="Calibri" w:hAnsi="Calibri" w:cs="Calibri"/>
          <w:b/>
          <w:bCs/>
        </w:rPr>
        <w:t>Wypełniony i podpisany Formularz ofertowy</w:t>
      </w:r>
      <w:r w:rsidRPr="00323A93">
        <w:rPr>
          <w:rFonts w:ascii="Calibri" w:hAnsi="Calibri" w:cs="Calibri"/>
        </w:rPr>
        <w:t xml:space="preserve"> – załącznik nr</w:t>
      </w:r>
      <w:r w:rsidR="00234664">
        <w:rPr>
          <w:rFonts w:ascii="Calibri" w:hAnsi="Calibri" w:cs="Calibri"/>
        </w:rPr>
        <w:t xml:space="preserve"> 3 </w:t>
      </w:r>
      <w:r w:rsidR="00ED1348">
        <w:rPr>
          <w:rFonts w:ascii="Calibri" w:hAnsi="Calibri" w:cs="Calibri"/>
        </w:rPr>
        <w:t>do niniejszego Zaproszenia</w:t>
      </w:r>
      <w:r w:rsidR="00D41A0E">
        <w:rPr>
          <w:rFonts w:ascii="Calibri" w:hAnsi="Calibri" w:cs="Calibri"/>
        </w:rPr>
        <w:t>;</w:t>
      </w:r>
    </w:p>
    <w:p w14:paraId="28D2AEAB" w14:textId="5B86930A" w:rsidR="005B32A0" w:rsidRDefault="005B32A0" w:rsidP="00CA5F27">
      <w:pPr>
        <w:pStyle w:val="Akapitzlist"/>
        <w:numPr>
          <w:ilvl w:val="0"/>
          <w:numId w:val="14"/>
        </w:numPr>
        <w:spacing w:line="259" w:lineRule="auto"/>
        <w:jc w:val="both"/>
        <w:rPr>
          <w:rFonts w:ascii="Calibri" w:hAnsi="Calibri" w:cs="Calibri"/>
        </w:rPr>
      </w:pPr>
      <w:r w:rsidRPr="00323A93">
        <w:rPr>
          <w:rFonts w:ascii="Calibri" w:hAnsi="Calibri" w:cs="Calibri"/>
          <w:b/>
          <w:bCs/>
        </w:rPr>
        <w:lastRenderedPageBreak/>
        <w:t>Aktualny odpis z właściwego rejestru lub z centralnej ewidencji i informacji o działalności gospodarczej</w:t>
      </w:r>
      <w:r w:rsidRPr="00323A93">
        <w:rPr>
          <w:rFonts w:ascii="Calibri" w:hAnsi="Calibri" w:cs="Calibri"/>
        </w:rPr>
        <w:t>, jeżeli odrębne przepisy wymagają wpisu do rejestru lub ewidencji, wystawio</w:t>
      </w:r>
      <w:r w:rsidR="00D41A0E">
        <w:rPr>
          <w:rFonts w:ascii="Calibri" w:hAnsi="Calibri" w:cs="Calibri"/>
        </w:rPr>
        <w:t>ne nie wcześniej niż 3 miesiące przed terminem złożenia oferty;</w:t>
      </w:r>
    </w:p>
    <w:p w14:paraId="44A7C63C" w14:textId="4530E643" w:rsidR="00650415" w:rsidRPr="00B6441B" w:rsidRDefault="005B32A0" w:rsidP="00CA5F27">
      <w:pPr>
        <w:pStyle w:val="Akapitzlist"/>
        <w:numPr>
          <w:ilvl w:val="0"/>
          <w:numId w:val="14"/>
        </w:numPr>
        <w:spacing w:line="259" w:lineRule="auto"/>
        <w:jc w:val="both"/>
        <w:rPr>
          <w:rFonts w:ascii="Calibri" w:hAnsi="Calibri" w:cs="Calibri"/>
        </w:rPr>
      </w:pPr>
      <w:r w:rsidRPr="00B6441B">
        <w:rPr>
          <w:rFonts w:ascii="Calibri" w:hAnsi="Calibri" w:cs="Calibri"/>
          <w:b/>
          <w:bCs/>
        </w:rPr>
        <w:t>Oświadczenie o braku podstaw do wykluczenia z postępowania</w:t>
      </w:r>
      <w:r w:rsidRPr="00B6441B">
        <w:rPr>
          <w:rFonts w:ascii="Calibri" w:hAnsi="Calibri" w:cs="Calibri"/>
        </w:rPr>
        <w:t xml:space="preserve">– </w:t>
      </w:r>
      <w:r w:rsidRPr="00B6441B">
        <w:rPr>
          <w:rFonts w:ascii="Calibri" w:hAnsi="Calibri" w:cs="Calibri"/>
          <w:b/>
          <w:bCs/>
          <w:i/>
          <w:iCs/>
        </w:rPr>
        <w:t xml:space="preserve">załącznik nr </w:t>
      </w:r>
      <w:r w:rsidR="00F838F0" w:rsidRPr="00B6441B">
        <w:rPr>
          <w:rFonts w:ascii="Calibri" w:hAnsi="Calibri" w:cs="Calibri"/>
          <w:b/>
          <w:bCs/>
          <w:i/>
          <w:iCs/>
        </w:rPr>
        <w:t>4</w:t>
      </w:r>
      <w:r w:rsidRPr="00B6441B">
        <w:rPr>
          <w:rFonts w:ascii="Calibri" w:hAnsi="Calibri" w:cs="Calibri"/>
          <w:i/>
          <w:iCs/>
        </w:rPr>
        <w:t xml:space="preserve"> do niniejszego Zaproszenia;</w:t>
      </w:r>
    </w:p>
    <w:p w14:paraId="1E4DD8B3" w14:textId="459F3C94" w:rsidR="001A526C" w:rsidRPr="00323A93" w:rsidRDefault="001A526C" w:rsidP="00C97D6C">
      <w:pPr>
        <w:pStyle w:val="Akapitzlist"/>
        <w:numPr>
          <w:ilvl w:val="0"/>
          <w:numId w:val="14"/>
        </w:numPr>
        <w:spacing w:line="259" w:lineRule="auto"/>
        <w:jc w:val="both"/>
        <w:rPr>
          <w:rFonts w:ascii="Calibri" w:hAnsi="Calibri" w:cs="Calibri"/>
        </w:rPr>
      </w:pPr>
      <w:r>
        <w:rPr>
          <w:rFonts w:ascii="Calibri" w:hAnsi="Calibri" w:cs="Calibri"/>
          <w:b/>
          <w:bCs/>
        </w:rPr>
        <w:t xml:space="preserve">Dokumenty potwierdzające kwalifikacje i doświadczenie osób skierowanych do pełnienia funkcji kierowniczych o których mowa w pkt. 2 rozdziału X niniejszego zaproszenia </w:t>
      </w:r>
      <w:r w:rsidRPr="00323A93">
        <w:rPr>
          <w:rFonts w:ascii="Calibri" w:hAnsi="Calibri" w:cs="Calibri"/>
          <w:bCs/>
        </w:rPr>
        <w:t>(uprawnienia, zaświadczenia o przynależności do właściwej izby inżynierów budownictwa, wykaz wymaganego doświadczenia z określeniem terminów realizacj</w:t>
      </w:r>
      <w:r w:rsidR="00D41A0E">
        <w:rPr>
          <w:rFonts w:ascii="Calibri" w:hAnsi="Calibri" w:cs="Calibri"/>
          <w:bCs/>
        </w:rPr>
        <w:t>i, obiektów</w:t>
      </w:r>
      <w:r w:rsidR="00C97D6C">
        <w:rPr>
          <w:rFonts w:ascii="Calibri" w:hAnsi="Calibri" w:cs="Calibri"/>
          <w:bCs/>
        </w:rPr>
        <w:t xml:space="preserve"> wraz z podaniem ich danych adresowych </w:t>
      </w:r>
      <w:r w:rsidR="00C97D6C" w:rsidRPr="00C97D6C">
        <w:rPr>
          <w:rFonts w:ascii="Calibri" w:hAnsi="Calibri" w:cs="Calibri"/>
          <w:bCs/>
        </w:rPr>
        <w:t>oraz nr wpisów do rejestru zabytków nieruchomych</w:t>
      </w:r>
      <w:r w:rsidR="00D41A0E">
        <w:rPr>
          <w:rFonts w:ascii="Calibri" w:hAnsi="Calibri" w:cs="Calibri"/>
          <w:bCs/>
        </w:rPr>
        <w:t>, danych inwestorów);</w:t>
      </w:r>
    </w:p>
    <w:p w14:paraId="2DF9941D" w14:textId="20E7E63B" w:rsidR="002A5610" w:rsidRPr="00EA79F2" w:rsidRDefault="005B32A0" w:rsidP="002A5610">
      <w:pPr>
        <w:pStyle w:val="Akapitzlist"/>
        <w:numPr>
          <w:ilvl w:val="0"/>
          <w:numId w:val="14"/>
        </w:numPr>
        <w:spacing w:line="259" w:lineRule="auto"/>
        <w:jc w:val="both"/>
        <w:rPr>
          <w:rFonts w:ascii="Calibri" w:hAnsi="Calibri" w:cs="Calibri"/>
        </w:rPr>
      </w:pPr>
      <w:r w:rsidRPr="00323A93">
        <w:rPr>
          <w:rFonts w:ascii="Calibri" w:hAnsi="Calibri" w:cs="Calibri"/>
          <w:b/>
          <w:bCs/>
        </w:rPr>
        <w:t>Pełnomocnictwo</w:t>
      </w:r>
      <w:r w:rsidRPr="00323A93">
        <w:rPr>
          <w:rFonts w:ascii="Calibri" w:hAnsi="Calibri" w:cs="Calibri"/>
        </w:rPr>
        <w:t xml:space="preserve"> osób podpisujących ofertę, o ile fakt nie wynika z przedstawionych dokumentów rejestrowych (pełnomocnictwo w oryginale lub kopii poświadczonej za zgodność z oryginałem przez notariusza) – dotyczy również Spółek Cywilnych.</w:t>
      </w:r>
    </w:p>
    <w:p w14:paraId="6D9E4198" w14:textId="28422151" w:rsidR="00EA79F2" w:rsidRDefault="00EA79F2" w:rsidP="00CA5F27">
      <w:pPr>
        <w:jc w:val="both"/>
        <w:rPr>
          <w:rFonts w:ascii="Calibri" w:hAnsi="Calibri" w:cs="Calibri"/>
          <w:b/>
          <w:u w:val="single"/>
        </w:rPr>
      </w:pPr>
      <w:r>
        <w:rPr>
          <w:rFonts w:ascii="Calibri" w:hAnsi="Calibri" w:cs="Calibri"/>
          <w:b/>
          <w:u w:val="single"/>
        </w:rPr>
        <w:t>Uwagi:</w:t>
      </w:r>
    </w:p>
    <w:p w14:paraId="0C04DB3F" w14:textId="166D8AFC" w:rsidR="00EA79F2" w:rsidRPr="00EA79F2" w:rsidRDefault="00EA79F2" w:rsidP="00CA5F27">
      <w:pPr>
        <w:jc w:val="both"/>
        <w:rPr>
          <w:rFonts w:ascii="Calibri" w:hAnsi="Calibri" w:cs="Calibri"/>
          <w:u w:val="single"/>
        </w:rPr>
      </w:pPr>
      <w:r w:rsidRPr="00EA79F2">
        <w:rPr>
          <w:rFonts w:ascii="Calibri" w:hAnsi="Calibri" w:cs="Calibri"/>
          <w:bCs/>
          <w:u w:val="single"/>
        </w:rPr>
        <w:t xml:space="preserve">- oferta musi być złożona zgodnie ze wzorem oferty (formularz ofertowy), stanowiącym </w:t>
      </w:r>
      <w:r w:rsidRPr="00EA79F2">
        <w:rPr>
          <w:rFonts w:ascii="Calibri" w:hAnsi="Calibri" w:cs="Calibri"/>
          <w:bCs/>
          <w:iCs/>
          <w:u w:val="single"/>
        </w:rPr>
        <w:t xml:space="preserve">załącznik </w:t>
      </w:r>
      <w:r w:rsidRPr="00EA79F2">
        <w:rPr>
          <w:rFonts w:ascii="Calibri" w:hAnsi="Calibri" w:cs="Calibri"/>
          <w:bCs/>
          <w:iCs/>
          <w:u w:val="single"/>
        </w:rPr>
        <w:br/>
        <w:t>nr 3 do niniejszego Zaproszenia.</w:t>
      </w:r>
    </w:p>
    <w:p w14:paraId="40F17376" w14:textId="07C0C8C3" w:rsidR="005B32A0" w:rsidRPr="00EA79F2" w:rsidRDefault="00EA79F2" w:rsidP="00CA5F27">
      <w:pPr>
        <w:jc w:val="both"/>
        <w:rPr>
          <w:rFonts w:ascii="Calibri" w:hAnsi="Calibri" w:cs="Calibri"/>
          <w:u w:val="single"/>
        </w:rPr>
      </w:pPr>
      <w:r w:rsidRPr="00EA79F2">
        <w:rPr>
          <w:rFonts w:ascii="Calibri" w:hAnsi="Calibri" w:cs="Calibri"/>
          <w:u w:val="single"/>
        </w:rPr>
        <w:t>- o</w:t>
      </w:r>
      <w:r w:rsidR="00F54A8B" w:rsidRPr="00EA79F2">
        <w:rPr>
          <w:rFonts w:ascii="Calibri" w:hAnsi="Calibri" w:cs="Calibri"/>
          <w:u w:val="single"/>
        </w:rPr>
        <w:t xml:space="preserve">ferta nie posiadająca minimalnego zakresu wskazanego powyżej nie będzie brana pod uwagę podczas wyłaniania </w:t>
      </w:r>
      <w:r w:rsidR="00ED1348" w:rsidRPr="00EA79F2">
        <w:rPr>
          <w:rFonts w:ascii="Calibri" w:hAnsi="Calibri" w:cs="Calibri"/>
          <w:u w:val="single"/>
        </w:rPr>
        <w:t>O</w:t>
      </w:r>
      <w:r w:rsidR="00F54A8B" w:rsidRPr="00EA79F2">
        <w:rPr>
          <w:rFonts w:ascii="Calibri" w:hAnsi="Calibri" w:cs="Calibri"/>
          <w:u w:val="single"/>
        </w:rPr>
        <w:t xml:space="preserve">ferenta. </w:t>
      </w:r>
    </w:p>
    <w:p w14:paraId="688633EE" w14:textId="56DEF361" w:rsidR="00EA79F2" w:rsidRPr="00EA79F2" w:rsidRDefault="00EA79F2" w:rsidP="00EA79F2">
      <w:pPr>
        <w:jc w:val="both"/>
        <w:rPr>
          <w:rFonts w:ascii="Calibri" w:hAnsi="Calibri" w:cs="Calibri"/>
          <w:u w:val="single"/>
        </w:rPr>
      </w:pPr>
      <w:r w:rsidRPr="00EA79F2">
        <w:rPr>
          <w:rFonts w:ascii="Calibri" w:hAnsi="Calibri" w:cs="Calibri"/>
          <w:u w:val="single"/>
        </w:rPr>
        <w:t>- na etapie składania oferty nie jest wymagane złożenie kosztorysu ofertowego, jednakże Wykonawca którego oferta zostanie wybrana jako najkorzystniejsza zostanie wezwany do przedłożenia d</w:t>
      </w:r>
      <w:r>
        <w:rPr>
          <w:rFonts w:ascii="Calibri" w:hAnsi="Calibri" w:cs="Calibri"/>
          <w:u w:val="single"/>
        </w:rPr>
        <w:t>o</w:t>
      </w:r>
      <w:r w:rsidRPr="00EA79F2">
        <w:rPr>
          <w:rFonts w:ascii="Calibri" w:hAnsi="Calibri" w:cs="Calibri"/>
          <w:u w:val="single"/>
        </w:rPr>
        <w:t xml:space="preserve"> weryfikacji szczegółowego kosztorysu ofertowego o którym mowa w uwagach końcowych rozdziału XI niniejszego zaproszenia</w:t>
      </w:r>
      <w:r>
        <w:rPr>
          <w:rFonts w:ascii="Calibri" w:hAnsi="Calibri" w:cs="Calibri"/>
          <w:u w:val="single"/>
        </w:rPr>
        <w:t>,</w:t>
      </w:r>
    </w:p>
    <w:p w14:paraId="7F833362" w14:textId="46846BA4" w:rsidR="00EA79F2" w:rsidRPr="00EA79F2" w:rsidRDefault="00EA79F2" w:rsidP="00EA79F2">
      <w:pPr>
        <w:jc w:val="both"/>
        <w:rPr>
          <w:rFonts w:ascii="Calibri" w:hAnsi="Calibri" w:cs="Calibri"/>
          <w:u w:val="single"/>
        </w:rPr>
      </w:pPr>
      <w:r w:rsidRPr="00EA79F2">
        <w:rPr>
          <w:rFonts w:ascii="Calibri" w:hAnsi="Calibri" w:cs="Calibri"/>
          <w:u w:val="single"/>
        </w:rPr>
        <w:t>- na etapie składania oferty nie jest wymagane złożenie kopii polis ubezpieczeniow</w:t>
      </w:r>
      <w:r>
        <w:rPr>
          <w:rFonts w:ascii="Calibri" w:hAnsi="Calibri" w:cs="Calibri"/>
          <w:u w:val="single"/>
        </w:rPr>
        <w:t>ych</w:t>
      </w:r>
      <w:r w:rsidRPr="00EA79F2">
        <w:rPr>
          <w:rFonts w:ascii="Calibri" w:hAnsi="Calibri" w:cs="Calibri"/>
          <w:u w:val="single"/>
        </w:rPr>
        <w:t xml:space="preserve"> o któr</w:t>
      </w:r>
      <w:r>
        <w:rPr>
          <w:rFonts w:ascii="Calibri" w:hAnsi="Calibri" w:cs="Calibri"/>
          <w:u w:val="single"/>
        </w:rPr>
        <w:t xml:space="preserve">ych </w:t>
      </w:r>
      <w:r w:rsidRPr="00EA79F2">
        <w:rPr>
          <w:rFonts w:ascii="Calibri" w:hAnsi="Calibri" w:cs="Calibri"/>
          <w:u w:val="single"/>
        </w:rPr>
        <w:t>mowa w pkt.2 rozdziału X ; Wykonawca którego oferta zostanie wybrana jako najkorzystniejsza zostanie wezwany do przedłożenia polis ubezpieczeniow</w:t>
      </w:r>
      <w:r>
        <w:rPr>
          <w:rFonts w:ascii="Calibri" w:hAnsi="Calibri" w:cs="Calibri"/>
          <w:u w:val="single"/>
        </w:rPr>
        <w:t xml:space="preserve">ych </w:t>
      </w:r>
      <w:r w:rsidRPr="00EA79F2">
        <w:rPr>
          <w:rFonts w:ascii="Calibri" w:hAnsi="Calibri" w:cs="Calibri"/>
          <w:u w:val="single"/>
        </w:rPr>
        <w:t>przed podpisaniem umowy na wykonawstwo robót.</w:t>
      </w:r>
    </w:p>
    <w:p w14:paraId="00A22C32" w14:textId="77777777" w:rsidR="00EA79F2" w:rsidRPr="002A5610" w:rsidRDefault="00EA79F2" w:rsidP="00CA5F27">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5B32A0" w:rsidRPr="00A85B86" w14:paraId="427C4F42" w14:textId="77777777" w:rsidTr="007745ED">
        <w:trPr>
          <w:trHeight w:val="596"/>
        </w:trPr>
        <w:tc>
          <w:tcPr>
            <w:tcW w:w="1799" w:type="dxa"/>
            <w:shd w:val="clear" w:color="auto" w:fill="8EAADB"/>
            <w:vAlign w:val="center"/>
          </w:tcPr>
          <w:p w14:paraId="438DBF63" w14:textId="35F9631B" w:rsidR="005B32A0" w:rsidRPr="00323A93" w:rsidRDefault="005B32A0"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XI</w:t>
            </w:r>
          </w:p>
        </w:tc>
        <w:tc>
          <w:tcPr>
            <w:tcW w:w="7261" w:type="dxa"/>
            <w:shd w:val="clear" w:color="auto" w:fill="8EAADB"/>
            <w:vAlign w:val="center"/>
          </w:tcPr>
          <w:p w14:paraId="2FF41953" w14:textId="6B038BCC" w:rsidR="005B32A0" w:rsidRPr="00323A93" w:rsidRDefault="005B32A0" w:rsidP="00CA5F27">
            <w:pPr>
              <w:spacing w:after="0"/>
              <w:jc w:val="both"/>
              <w:rPr>
                <w:rFonts w:ascii="Calibri" w:hAnsi="Calibri" w:cs="Calibri"/>
              </w:rPr>
            </w:pPr>
            <w:r w:rsidRPr="00323A93">
              <w:rPr>
                <w:rFonts w:ascii="Calibri" w:hAnsi="Calibri" w:cs="Calibri"/>
                <w:b/>
                <w:bCs/>
              </w:rPr>
              <w:t xml:space="preserve">KRYTERIA OCENY OFERTY I OPIS SPOSOBU PRZYZNAWANIA PUNKTACJI </w:t>
            </w:r>
          </w:p>
        </w:tc>
      </w:tr>
    </w:tbl>
    <w:p w14:paraId="4AD0B065" w14:textId="2B244446" w:rsidR="005B32A0" w:rsidRPr="00323A93" w:rsidRDefault="00F54A8B" w:rsidP="00CA5F27">
      <w:pPr>
        <w:pStyle w:val="Akapitzlist"/>
        <w:numPr>
          <w:ilvl w:val="0"/>
          <w:numId w:val="15"/>
        </w:numPr>
        <w:spacing w:before="120" w:after="0" w:line="259" w:lineRule="auto"/>
        <w:jc w:val="both"/>
        <w:rPr>
          <w:rFonts w:ascii="Calibri" w:hAnsi="Calibri" w:cs="Calibri"/>
        </w:rPr>
      </w:pPr>
      <w:r w:rsidRPr="00323A93">
        <w:rPr>
          <w:rFonts w:ascii="Calibri" w:hAnsi="Calibri" w:cs="Calibri"/>
        </w:rPr>
        <w:t>Wszystkie oferty jakie wpłyną do Zamawiającego w odpowiedzi na zapytanie ofertowe</w:t>
      </w:r>
      <w:r w:rsidR="00CE1BE7" w:rsidRPr="00323A93">
        <w:rPr>
          <w:rFonts w:ascii="Calibri" w:hAnsi="Calibri" w:cs="Calibri"/>
        </w:rPr>
        <w:t>,</w:t>
      </w:r>
      <w:r w:rsidRPr="00323A93">
        <w:rPr>
          <w:rFonts w:ascii="Calibri" w:hAnsi="Calibri" w:cs="Calibri"/>
        </w:rPr>
        <w:t xml:space="preserve"> zostaną poddane weryfikacji pod kątem zgodności z przedmiotem zamówienia. Oferta, która nie będzie zgodna z przedmiotem zamówienia lub taka która zostanie przedstawiona w formie uniemożliwiającej weryfikację tych informacji zostanie odrzucona jako niezgodna z przedmiotem zamówienia. </w:t>
      </w:r>
    </w:p>
    <w:p w14:paraId="043D593B" w14:textId="7F787295" w:rsidR="00F54A8B" w:rsidRPr="00323A93" w:rsidRDefault="00F54A8B" w:rsidP="00CA5F27">
      <w:pPr>
        <w:pStyle w:val="Akapitzlist"/>
        <w:numPr>
          <w:ilvl w:val="0"/>
          <w:numId w:val="15"/>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Zamawiający dokona oceny punktowej ofert, które: </w:t>
      </w:r>
    </w:p>
    <w:p w14:paraId="4094E95A" w14:textId="77777777" w:rsidR="00F54A8B" w:rsidRPr="00323A93" w:rsidRDefault="00F54A8B" w:rsidP="00CA5F27">
      <w:pPr>
        <w:spacing w:after="0"/>
        <w:ind w:left="350"/>
        <w:jc w:val="both"/>
        <w:rPr>
          <w:rFonts w:ascii="Calibri" w:hAnsi="Calibri" w:cs="Calibri"/>
        </w:rPr>
      </w:pPr>
      <w:r w:rsidRPr="00323A93">
        <w:rPr>
          <w:rFonts w:ascii="Calibri" w:hAnsi="Calibri" w:cs="Calibri"/>
        </w:rPr>
        <w:t xml:space="preserve">a) zostały złożone w terminie, </w:t>
      </w:r>
    </w:p>
    <w:p w14:paraId="2BC8EF06" w14:textId="77777777" w:rsidR="00F54A8B" w:rsidRPr="00323A93" w:rsidRDefault="00F54A8B" w:rsidP="00CA5F27">
      <w:pPr>
        <w:spacing w:after="0"/>
        <w:ind w:left="350"/>
        <w:jc w:val="both"/>
        <w:rPr>
          <w:rFonts w:ascii="Calibri" w:hAnsi="Calibri" w:cs="Calibri"/>
        </w:rPr>
      </w:pPr>
      <w:r w:rsidRPr="00323A93">
        <w:rPr>
          <w:rFonts w:ascii="Calibri" w:hAnsi="Calibri" w:cs="Calibri"/>
        </w:rPr>
        <w:t xml:space="preserve">b) są zgodne z przedmiotem zamówienia, </w:t>
      </w:r>
    </w:p>
    <w:p w14:paraId="56867E0A" w14:textId="77777777" w:rsidR="00F54A8B" w:rsidRPr="00323A93" w:rsidRDefault="00F54A8B" w:rsidP="00CA5F27">
      <w:pPr>
        <w:spacing w:after="0"/>
        <w:ind w:left="350"/>
        <w:jc w:val="both"/>
        <w:rPr>
          <w:rFonts w:ascii="Calibri" w:hAnsi="Calibri" w:cs="Calibri"/>
        </w:rPr>
      </w:pPr>
      <w:r w:rsidRPr="00323A93">
        <w:rPr>
          <w:rFonts w:ascii="Calibri" w:hAnsi="Calibri" w:cs="Calibri"/>
        </w:rPr>
        <w:t xml:space="preserve">c) spełniają warunki udziału w postępowaniu, </w:t>
      </w:r>
    </w:p>
    <w:p w14:paraId="78EA9818" w14:textId="25DC4827" w:rsidR="005B32A0" w:rsidRDefault="00F54A8B" w:rsidP="00CA5F27">
      <w:pPr>
        <w:spacing w:after="0"/>
        <w:ind w:left="350"/>
        <w:jc w:val="both"/>
        <w:rPr>
          <w:rFonts w:ascii="Calibri" w:hAnsi="Calibri" w:cs="Calibri"/>
        </w:rPr>
      </w:pPr>
      <w:r w:rsidRPr="00323A93">
        <w:rPr>
          <w:rFonts w:ascii="Calibri" w:hAnsi="Calibri" w:cs="Calibri"/>
        </w:rPr>
        <w:t>d) przedstawiły ofertę zgodnie z wymaganiami wskazanymi w minimalnym zakresie oferty</w:t>
      </w:r>
      <w:r w:rsidR="00271B71" w:rsidRPr="00323A93">
        <w:rPr>
          <w:rFonts w:ascii="Calibri" w:hAnsi="Calibri" w:cs="Calibri"/>
        </w:rPr>
        <w:t>.</w:t>
      </w:r>
      <w:r w:rsidRPr="00323A93">
        <w:rPr>
          <w:rFonts w:ascii="Calibri" w:hAnsi="Calibri" w:cs="Calibri"/>
        </w:rPr>
        <w:t xml:space="preserve"> </w:t>
      </w:r>
    </w:p>
    <w:p w14:paraId="0EC8B931" w14:textId="77777777" w:rsidR="00B6441B" w:rsidRPr="00323A93" w:rsidRDefault="00B6441B" w:rsidP="00CA5F27">
      <w:pPr>
        <w:spacing w:after="0"/>
        <w:ind w:left="350"/>
        <w:jc w:val="both"/>
        <w:rPr>
          <w:rFonts w:ascii="Calibri" w:hAnsi="Calibri" w:cs="Calibri"/>
        </w:rPr>
      </w:pPr>
    </w:p>
    <w:p w14:paraId="19664DCD" w14:textId="138C3E04" w:rsidR="008B773D" w:rsidRDefault="008B773D" w:rsidP="00CA5F27">
      <w:pPr>
        <w:spacing w:after="0"/>
        <w:jc w:val="both"/>
        <w:rPr>
          <w:rFonts w:ascii="Calibri" w:hAnsi="Calibri" w:cs="Calibri"/>
        </w:rPr>
      </w:pPr>
      <w:r w:rsidRPr="00323A93">
        <w:rPr>
          <w:rFonts w:ascii="Calibri" w:hAnsi="Calibri" w:cs="Calibri"/>
        </w:rPr>
        <w:t>3. Do porównania ofert Zamawiający przyjmuje ceny ofert z podatkiem VAT.</w:t>
      </w:r>
    </w:p>
    <w:p w14:paraId="645CF750" w14:textId="6C7E132B" w:rsidR="00D1282A" w:rsidRPr="00323A93" w:rsidRDefault="008B773D" w:rsidP="00CA5F27">
      <w:pPr>
        <w:spacing w:before="120" w:after="0"/>
        <w:jc w:val="both"/>
        <w:rPr>
          <w:rFonts w:ascii="Calibri" w:hAnsi="Calibri" w:cs="Calibri"/>
        </w:rPr>
      </w:pPr>
      <w:r w:rsidRPr="00323A93">
        <w:rPr>
          <w:rFonts w:ascii="Calibri" w:eastAsia="Calibri" w:hAnsi="Calibri" w:cs="Calibri"/>
          <w:lang w:eastAsia="pl-PL"/>
        </w:rPr>
        <w:lastRenderedPageBreak/>
        <w:t xml:space="preserve">4. </w:t>
      </w:r>
      <w:r w:rsidR="00D1282A" w:rsidRPr="00323A93">
        <w:rPr>
          <w:rFonts w:ascii="Calibri" w:eastAsia="Calibri" w:hAnsi="Calibri" w:cs="Calibri"/>
          <w:lang w:eastAsia="pl-PL"/>
        </w:rPr>
        <w:t>Kryteria oceny ofert – stosowanie matematycznych obliczeń przy ocenie ofert, stanowi podstawową zasadę oceny ofert, które oceniane będą w odniesieniu do najkorzystniejszych warunków przedstawionych przez Wykonawców w zakresie każdego kryterium.</w:t>
      </w:r>
    </w:p>
    <w:p w14:paraId="3CAD27A9" w14:textId="299EA412" w:rsidR="002A5610" w:rsidRPr="00323A93" w:rsidRDefault="008B773D" w:rsidP="00CA5F27">
      <w:pPr>
        <w:spacing w:before="120" w:after="0"/>
        <w:jc w:val="both"/>
        <w:rPr>
          <w:rFonts w:ascii="Calibri" w:hAnsi="Calibri" w:cs="Calibri"/>
        </w:rPr>
      </w:pPr>
      <w:r w:rsidRPr="00323A93">
        <w:rPr>
          <w:rFonts w:ascii="Calibri" w:eastAsia="Calibri" w:hAnsi="Calibri" w:cs="Calibri"/>
          <w:lang w:eastAsia="pl-PL"/>
        </w:rPr>
        <w:t xml:space="preserve">5. </w:t>
      </w:r>
      <w:r w:rsidR="00D1282A" w:rsidRPr="00323A93">
        <w:rPr>
          <w:rFonts w:ascii="Calibri" w:eastAsia="Calibri" w:hAnsi="Calibri" w:cs="Calibri"/>
          <w:lang w:eastAsia="pl-PL"/>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40C1F898" w14:textId="25CC624A" w:rsidR="00D1282A" w:rsidRDefault="00695EE3" w:rsidP="00CA5F27">
      <w:pPr>
        <w:rPr>
          <w:rFonts w:ascii="Calibri" w:eastAsia="Calibri" w:hAnsi="Calibri" w:cs="Calibri"/>
          <w:lang w:eastAsia="pl-PL"/>
        </w:rPr>
      </w:pPr>
      <w:r>
        <w:rPr>
          <w:rFonts w:ascii="Calibri" w:eastAsia="Calibri" w:hAnsi="Calibri" w:cs="Calibri"/>
          <w:lang w:eastAsia="pl-PL"/>
        </w:rPr>
        <w:t xml:space="preserve">6. </w:t>
      </w:r>
      <w:r w:rsidR="00D1282A" w:rsidRPr="00323A93">
        <w:rPr>
          <w:rFonts w:ascii="Calibri" w:eastAsia="Calibri" w:hAnsi="Calibri" w:cs="Calibri"/>
          <w:lang w:eastAsia="pl-PL"/>
        </w:rPr>
        <w:t>Wybór oferty zostanie dokonany w oparciu o przyjęte w niniejszym postępowaniu kryteria oceny ofert</w:t>
      </w:r>
      <w:r w:rsidR="00232B83" w:rsidRPr="00323A93">
        <w:rPr>
          <w:rFonts w:ascii="Calibri" w:eastAsia="Calibri" w:hAnsi="Calibri" w:cs="Calibri"/>
          <w:lang w:eastAsia="pl-PL"/>
        </w:rPr>
        <w:t xml:space="preserve"> wraz z przypisanymi im wagami (%) </w:t>
      </w:r>
    </w:p>
    <w:p w14:paraId="6C6ABE60" w14:textId="02F0807E" w:rsidR="00D1282A" w:rsidRPr="00323A93" w:rsidRDefault="00D1282A" w:rsidP="00CA5F27">
      <w:pPr>
        <w:spacing w:after="0"/>
        <w:contextualSpacing/>
        <w:jc w:val="both"/>
        <w:rPr>
          <w:rFonts w:ascii="Calibri" w:hAnsi="Calibri" w:cs="Calibri"/>
          <w:highlight w:val="cy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5DCE4"/>
        <w:tblLook w:val="04A0" w:firstRow="1" w:lastRow="0" w:firstColumn="1" w:lastColumn="0" w:noHBand="0" w:noVBand="1"/>
      </w:tblPr>
      <w:tblGrid>
        <w:gridCol w:w="1129"/>
        <w:gridCol w:w="6497"/>
        <w:gridCol w:w="1434"/>
      </w:tblGrid>
      <w:tr w:rsidR="00D1282A" w:rsidRPr="00695EE3" w14:paraId="6A2C9208" w14:textId="77777777" w:rsidTr="00323A93">
        <w:trPr>
          <w:trHeight w:val="938"/>
          <w:jc w:val="center"/>
        </w:trPr>
        <w:tc>
          <w:tcPr>
            <w:tcW w:w="7626" w:type="dxa"/>
            <w:gridSpan w:val="2"/>
            <w:tcBorders>
              <w:top w:val="single" w:sz="4" w:space="0" w:color="000000"/>
              <w:left w:val="single" w:sz="4" w:space="0" w:color="000000"/>
              <w:bottom w:val="double" w:sz="4" w:space="0" w:color="auto"/>
              <w:right w:val="single" w:sz="4" w:space="0" w:color="000000"/>
            </w:tcBorders>
            <w:shd w:val="clear" w:color="auto" w:fill="D9D9D9" w:themeFill="background1" w:themeFillShade="D9"/>
            <w:vAlign w:val="center"/>
            <w:hideMark/>
          </w:tcPr>
          <w:p w14:paraId="32F84AF7" w14:textId="77777777" w:rsidR="00D1282A" w:rsidRPr="00323A93" w:rsidRDefault="00D1282A" w:rsidP="00CA5F27">
            <w:pPr>
              <w:tabs>
                <w:tab w:val="left" w:pos="709"/>
              </w:tabs>
              <w:spacing w:after="0"/>
              <w:jc w:val="center"/>
              <w:rPr>
                <w:rFonts w:ascii="Calibri" w:eastAsia="Calibri" w:hAnsi="Calibri" w:cs="Calibri"/>
                <w:b/>
              </w:rPr>
            </w:pPr>
            <w:r w:rsidRPr="00323A93">
              <w:rPr>
                <w:rFonts w:ascii="Calibri" w:eastAsia="Calibri" w:hAnsi="Calibri" w:cs="Calibri"/>
                <w:b/>
              </w:rPr>
              <w:t>K R Y T E R I U M</w:t>
            </w:r>
          </w:p>
        </w:tc>
        <w:tc>
          <w:tcPr>
            <w:tcW w:w="1434"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vAlign w:val="center"/>
            <w:hideMark/>
          </w:tcPr>
          <w:p w14:paraId="7A60AF28" w14:textId="77777777" w:rsidR="00D1282A" w:rsidRPr="00323A93" w:rsidRDefault="00D1282A" w:rsidP="00CA5F27">
            <w:pPr>
              <w:tabs>
                <w:tab w:val="left" w:pos="709"/>
              </w:tabs>
              <w:spacing w:after="0"/>
              <w:jc w:val="center"/>
              <w:rPr>
                <w:rFonts w:ascii="Calibri" w:eastAsia="Calibri" w:hAnsi="Calibri" w:cs="Calibri"/>
                <w:b/>
              </w:rPr>
            </w:pPr>
            <w:r w:rsidRPr="00323A93">
              <w:rPr>
                <w:rFonts w:ascii="Calibri" w:eastAsia="Calibri" w:hAnsi="Calibri" w:cs="Calibri"/>
                <w:b/>
              </w:rPr>
              <w:t>WAGA  %</w:t>
            </w:r>
          </w:p>
        </w:tc>
      </w:tr>
      <w:tr w:rsidR="00D1282A" w:rsidRPr="00695EE3" w14:paraId="55A6D30C" w14:textId="77777777" w:rsidTr="00323A93">
        <w:trPr>
          <w:trHeight w:val="938"/>
          <w:jc w:val="center"/>
        </w:trPr>
        <w:tc>
          <w:tcPr>
            <w:tcW w:w="1129" w:type="dxa"/>
            <w:tcBorders>
              <w:top w:val="double" w:sz="4" w:space="0" w:color="auto"/>
              <w:left w:val="single" w:sz="4" w:space="0" w:color="000000"/>
              <w:bottom w:val="single" w:sz="4" w:space="0" w:color="auto"/>
              <w:right w:val="single" w:sz="4" w:space="0" w:color="000000"/>
            </w:tcBorders>
            <w:shd w:val="clear" w:color="auto" w:fill="A6A6A6" w:themeFill="background1" w:themeFillShade="A6"/>
            <w:vAlign w:val="center"/>
            <w:hideMark/>
          </w:tcPr>
          <w:p w14:paraId="4AEB2A87" w14:textId="77D8E502" w:rsidR="00D1282A" w:rsidRPr="00323A93" w:rsidRDefault="00ED1348" w:rsidP="00CA5F27">
            <w:pPr>
              <w:tabs>
                <w:tab w:val="left" w:pos="709"/>
              </w:tabs>
              <w:spacing w:after="0"/>
              <w:jc w:val="center"/>
              <w:rPr>
                <w:rFonts w:ascii="Calibri" w:eastAsia="Calibri" w:hAnsi="Calibri" w:cs="Calibri"/>
                <w:b/>
              </w:rPr>
            </w:pPr>
            <w:r>
              <w:rPr>
                <w:rFonts w:ascii="Calibri" w:eastAsia="Calibri" w:hAnsi="Calibri" w:cs="Calibri"/>
                <w:b/>
              </w:rPr>
              <w:t>1.</w:t>
            </w:r>
          </w:p>
        </w:tc>
        <w:tc>
          <w:tcPr>
            <w:tcW w:w="6497" w:type="dxa"/>
            <w:tcBorders>
              <w:top w:val="doub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14:paraId="24529EFA" w14:textId="38709036" w:rsidR="00D1282A" w:rsidRPr="00323A93" w:rsidRDefault="00695EE3" w:rsidP="00CA5F27">
            <w:pPr>
              <w:tabs>
                <w:tab w:val="left" w:pos="709"/>
              </w:tabs>
              <w:spacing w:after="0"/>
              <w:rPr>
                <w:rFonts w:ascii="Calibri" w:eastAsia="Calibri" w:hAnsi="Calibri" w:cs="Calibri"/>
                <w:b/>
              </w:rPr>
            </w:pPr>
            <w:r w:rsidRPr="00323A93">
              <w:rPr>
                <w:rFonts w:ascii="Calibri" w:eastAsia="Calibri" w:hAnsi="Calibri" w:cs="Calibri"/>
                <w:b/>
              </w:rPr>
              <w:t>CENA OFERTY</w:t>
            </w:r>
          </w:p>
        </w:tc>
        <w:tc>
          <w:tcPr>
            <w:tcW w:w="1434" w:type="dxa"/>
            <w:tcBorders>
              <w:top w:val="double" w:sz="4" w:space="0" w:color="auto"/>
              <w:left w:val="single" w:sz="4" w:space="0" w:color="000000"/>
              <w:bottom w:val="single" w:sz="4" w:space="0" w:color="auto"/>
              <w:right w:val="single" w:sz="4" w:space="0" w:color="000000"/>
            </w:tcBorders>
            <w:shd w:val="clear" w:color="auto" w:fill="A6A6A6" w:themeFill="background1" w:themeFillShade="A6"/>
            <w:vAlign w:val="center"/>
            <w:hideMark/>
          </w:tcPr>
          <w:p w14:paraId="10A99ADD" w14:textId="6D055B90" w:rsidR="00D1282A" w:rsidRPr="00323A93" w:rsidRDefault="00ED1348" w:rsidP="00CA5F27">
            <w:pPr>
              <w:tabs>
                <w:tab w:val="left" w:pos="709"/>
              </w:tabs>
              <w:spacing w:after="0"/>
              <w:jc w:val="center"/>
              <w:rPr>
                <w:rFonts w:ascii="Calibri" w:eastAsia="Calibri" w:hAnsi="Calibri" w:cs="Calibri"/>
                <w:b/>
              </w:rPr>
            </w:pPr>
            <w:r>
              <w:rPr>
                <w:rFonts w:ascii="Calibri" w:eastAsia="Calibri" w:hAnsi="Calibri" w:cs="Calibri"/>
                <w:b/>
              </w:rPr>
              <w:t>8</w:t>
            </w:r>
            <w:r w:rsidR="003103B2">
              <w:rPr>
                <w:rFonts w:ascii="Calibri" w:eastAsia="Calibri" w:hAnsi="Calibri" w:cs="Calibri"/>
                <w:b/>
              </w:rPr>
              <w:t>0</w:t>
            </w:r>
            <w:r w:rsidR="008B773D" w:rsidRPr="00323A93">
              <w:rPr>
                <w:rFonts w:ascii="Calibri" w:eastAsia="Calibri" w:hAnsi="Calibri" w:cs="Calibri"/>
                <w:b/>
              </w:rPr>
              <w:t>%</w:t>
            </w:r>
          </w:p>
        </w:tc>
      </w:tr>
      <w:tr w:rsidR="00D1282A" w:rsidRPr="00695EE3" w14:paraId="51D2FF35" w14:textId="77777777" w:rsidTr="00323A93">
        <w:trPr>
          <w:trHeight w:val="938"/>
          <w:jc w:val="center"/>
        </w:trPr>
        <w:tc>
          <w:tcPr>
            <w:tcW w:w="1129" w:type="dxa"/>
            <w:tcBorders>
              <w:top w:val="double" w:sz="4" w:space="0" w:color="auto"/>
              <w:left w:val="single" w:sz="4" w:space="0" w:color="000000"/>
              <w:bottom w:val="single" w:sz="4" w:space="0" w:color="auto"/>
              <w:right w:val="single" w:sz="4" w:space="0" w:color="000000"/>
            </w:tcBorders>
            <w:shd w:val="clear" w:color="auto" w:fill="A6A6A6" w:themeFill="background1" w:themeFillShade="A6"/>
            <w:vAlign w:val="center"/>
          </w:tcPr>
          <w:p w14:paraId="7BFB4720" w14:textId="56D686D8" w:rsidR="00D1282A" w:rsidRPr="00323A93" w:rsidRDefault="00ED1348" w:rsidP="00CA5F27">
            <w:pPr>
              <w:tabs>
                <w:tab w:val="left" w:pos="709"/>
              </w:tabs>
              <w:spacing w:after="0"/>
              <w:jc w:val="center"/>
              <w:rPr>
                <w:rFonts w:ascii="Calibri" w:eastAsia="Calibri" w:hAnsi="Calibri" w:cs="Calibri"/>
                <w:b/>
              </w:rPr>
            </w:pPr>
            <w:r>
              <w:rPr>
                <w:rFonts w:ascii="Calibri" w:eastAsia="Calibri" w:hAnsi="Calibri" w:cs="Calibri"/>
                <w:b/>
              </w:rPr>
              <w:t>2.</w:t>
            </w:r>
          </w:p>
        </w:tc>
        <w:tc>
          <w:tcPr>
            <w:tcW w:w="6497" w:type="dxa"/>
            <w:tcBorders>
              <w:top w:val="doub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69E84FD9" w14:textId="152E0E4E" w:rsidR="00D1282A" w:rsidRPr="00323A93" w:rsidRDefault="00232B83" w:rsidP="00CA5F27">
            <w:pPr>
              <w:tabs>
                <w:tab w:val="left" w:pos="709"/>
              </w:tabs>
              <w:spacing w:after="0"/>
              <w:rPr>
                <w:rFonts w:ascii="Calibri" w:eastAsia="Calibri" w:hAnsi="Calibri" w:cs="Calibri"/>
                <w:b/>
              </w:rPr>
            </w:pPr>
            <w:r w:rsidRPr="00323A93">
              <w:rPr>
                <w:rFonts w:ascii="Calibri" w:eastAsia="Calibri" w:hAnsi="Calibri" w:cs="Calibri"/>
                <w:b/>
                <w:bCs/>
              </w:rPr>
              <w:t xml:space="preserve"> </w:t>
            </w:r>
            <w:r w:rsidR="006D1D66">
              <w:rPr>
                <w:rFonts w:ascii="Calibri" w:eastAsia="Calibri" w:hAnsi="Calibri" w:cs="Calibri"/>
                <w:b/>
                <w:bCs/>
              </w:rPr>
              <w:t xml:space="preserve">OKRES </w:t>
            </w:r>
            <w:r w:rsidR="00695EE3" w:rsidRPr="00323A93">
              <w:rPr>
                <w:rFonts w:ascii="Calibri" w:eastAsia="Calibri" w:hAnsi="Calibri" w:cs="Calibri"/>
                <w:b/>
                <w:bCs/>
              </w:rPr>
              <w:t>GWARANCJ</w:t>
            </w:r>
            <w:r w:rsidR="006D1D66">
              <w:rPr>
                <w:rFonts w:ascii="Calibri" w:eastAsia="Calibri" w:hAnsi="Calibri" w:cs="Calibri"/>
                <w:b/>
                <w:bCs/>
              </w:rPr>
              <w:t>I</w:t>
            </w:r>
          </w:p>
        </w:tc>
        <w:tc>
          <w:tcPr>
            <w:tcW w:w="1434" w:type="dxa"/>
            <w:tcBorders>
              <w:top w:val="double" w:sz="4" w:space="0" w:color="auto"/>
              <w:left w:val="single" w:sz="4" w:space="0" w:color="000000"/>
              <w:bottom w:val="single" w:sz="4" w:space="0" w:color="auto"/>
              <w:right w:val="single" w:sz="4" w:space="0" w:color="000000"/>
            </w:tcBorders>
            <w:shd w:val="clear" w:color="auto" w:fill="A6A6A6" w:themeFill="background1" w:themeFillShade="A6"/>
            <w:vAlign w:val="center"/>
          </w:tcPr>
          <w:p w14:paraId="104C151F" w14:textId="0984E24B" w:rsidR="00D1282A" w:rsidRPr="00323A93" w:rsidRDefault="00ED1348" w:rsidP="00CA5F27">
            <w:pPr>
              <w:tabs>
                <w:tab w:val="left" w:pos="709"/>
              </w:tabs>
              <w:spacing w:after="0"/>
              <w:jc w:val="center"/>
              <w:rPr>
                <w:rFonts w:ascii="Calibri" w:eastAsia="Calibri" w:hAnsi="Calibri" w:cs="Calibri"/>
                <w:b/>
              </w:rPr>
            </w:pPr>
            <w:r>
              <w:rPr>
                <w:rFonts w:ascii="Calibri" w:eastAsia="Calibri" w:hAnsi="Calibri" w:cs="Calibri"/>
                <w:b/>
              </w:rPr>
              <w:t>2</w:t>
            </w:r>
            <w:r w:rsidR="003103B2">
              <w:rPr>
                <w:rFonts w:ascii="Calibri" w:eastAsia="Calibri" w:hAnsi="Calibri" w:cs="Calibri"/>
                <w:b/>
              </w:rPr>
              <w:t>0</w:t>
            </w:r>
            <w:r w:rsidR="00695EE3" w:rsidRPr="00323A93">
              <w:rPr>
                <w:rFonts w:ascii="Calibri" w:eastAsia="Calibri" w:hAnsi="Calibri" w:cs="Calibri"/>
                <w:b/>
              </w:rPr>
              <w:t>%</w:t>
            </w:r>
          </w:p>
        </w:tc>
      </w:tr>
      <w:tr w:rsidR="00D1282A" w:rsidRPr="00695EE3" w14:paraId="049E6398" w14:textId="77777777" w:rsidTr="00323A93">
        <w:trPr>
          <w:trHeight w:val="938"/>
          <w:jc w:val="center"/>
        </w:trPr>
        <w:tc>
          <w:tcPr>
            <w:tcW w:w="1129" w:type="dxa"/>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085765E4" w14:textId="77777777" w:rsidR="00D1282A" w:rsidRPr="00323A93" w:rsidRDefault="00D1282A" w:rsidP="00CA5F27">
            <w:pPr>
              <w:tabs>
                <w:tab w:val="left" w:pos="709"/>
              </w:tabs>
              <w:spacing w:after="0"/>
              <w:jc w:val="center"/>
              <w:rPr>
                <w:rFonts w:ascii="Calibri" w:eastAsia="Calibri" w:hAnsi="Calibri" w:cs="Calibri"/>
                <w:b/>
              </w:rPr>
            </w:pPr>
            <w:r w:rsidRPr="00323A93">
              <w:rPr>
                <w:rFonts w:ascii="Calibri" w:eastAsia="Calibri" w:hAnsi="Calibri" w:cs="Calibri"/>
                <w:b/>
              </w:rPr>
              <w:t>LP</w:t>
            </w:r>
          </w:p>
        </w:tc>
        <w:tc>
          <w:tcPr>
            <w:tcW w:w="6497" w:type="dxa"/>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1BEC99F2" w14:textId="77777777" w:rsidR="00D1282A" w:rsidRPr="00323A93" w:rsidRDefault="00D1282A" w:rsidP="00CA5F27">
            <w:pPr>
              <w:tabs>
                <w:tab w:val="left" w:pos="709"/>
              </w:tabs>
              <w:spacing w:after="0"/>
              <w:rPr>
                <w:rFonts w:ascii="Calibri" w:eastAsia="Calibri" w:hAnsi="Calibri" w:cs="Calibri"/>
                <w:b/>
              </w:rPr>
            </w:pPr>
            <w:r w:rsidRPr="00323A93">
              <w:rPr>
                <w:rFonts w:ascii="Calibri" w:eastAsia="Calibri" w:hAnsi="Calibri" w:cs="Calibri"/>
                <w:b/>
              </w:rPr>
              <w:t>Liczba wszystkich punktów uzyskanych przez ofertę badaną</w:t>
            </w:r>
          </w:p>
        </w:tc>
        <w:tc>
          <w:tcPr>
            <w:tcW w:w="1434" w:type="dxa"/>
            <w:tcBorders>
              <w:top w:val="doub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5EDAA2A4" w14:textId="5DD9C863" w:rsidR="00D1282A" w:rsidRPr="00323A93" w:rsidRDefault="00D1282A" w:rsidP="00CA5F27">
            <w:pPr>
              <w:tabs>
                <w:tab w:val="left" w:pos="709"/>
              </w:tabs>
              <w:spacing w:after="0"/>
              <w:jc w:val="center"/>
              <w:rPr>
                <w:rFonts w:ascii="Calibri" w:eastAsia="Calibri" w:hAnsi="Calibri" w:cs="Calibri"/>
                <w:b/>
              </w:rPr>
            </w:pPr>
            <w:r w:rsidRPr="00323A93">
              <w:rPr>
                <w:rFonts w:ascii="Calibri" w:eastAsia="Calibri" w:hAnsi="Calibri" w:cs="Calibri"/>
                <w:b/>
              </w:rPr>
              <w:t>100</w:t>
            </w:r>
            <w:r w:rsidR="006D1D66">
              <w:rPr>
                <w:rFonts w:ascii="Calibri" w:eastAsia="Calibri" w:hAnsi="Calibri" w:cs="Calibri"/>
                <w:b/>
              </w:rPr>
              <w:t xml:space="preserve">% </w:t>
            </w:r>
          </w:p>
        </w:tc>
      </w:tr>
    </w:tbl>
    <w:p w14:paraId="2D7BCD1D" w14:textId="321C4D1B" w:rsidR="00ED1348" w:rsidRDefault="00ED1348" w:rsidP="00CA5F27">
      <w:pPr>
        <w:spacing w:before="120" w:after="0"/>
        <w:jc w:val="both"/>
        <w:rPr>
          <w:rFonts w:ascii="Calibri" w:hAnsi="Calibri" w:cs="Calibri"/>
        </w:rPr>
      </w:pPr>
    </w:p>
    <w:p w14:paraId="273E72F4" w14:textId="64585FF9" w:rsidR="008B773D" w:rsidRPr="00323A93" w:rsidRDefault="00232B83" w:rsidP="00CA5F27">
      <w:pPr>
        <w:spacing w:before="120" w:after="0"/>
        <w:jc w:val="both"/>
        <w:rPr>
          <w:rFonts w:ascii="Calibri" w:hAnsi="Calibri" w:cs="Calibri"/>
        </w:rPr>
      </w:pPr>
      <w:r w:rsidRPr="00323A93">
        <w:rPr>
          <w:rFonts w:ascii="Calibri" w:hAnsi="Calibri" w:cs="Calibri"/>
        </w:rPr>
        <w:t>7</w:t>
      </w:r>
      <w:r w:rsidR="008B773D" w:rsidRPr="00323A93">
        <w:rPr>
          <w:rFonts w:ascii="Calibri" w:hAnsi="Calibri" w:cs="Calibri"/>
        </w:rPr>
        <w:t xml:space="preserve">. </w:t>
      </w:r>
      <w:r w:rsidR="008B773D" w:rsidRPr="00323A93">
        <w:rPr>
          <w:rFonts w:ascii="Calibri" w:hAnsi="Calibri" w:cs="Calibri"/>
          <w:bCs/>
        </w:rPr>
        <w:t>Zasady oceny kryteriów - op</w:t>
      </w:r>
      <w:r w:rsidR="00695EE3" w:rsidRPr="00323A93">
        <w:rPr>
          <w:rFonts w:ascii="Calibri" w:hAnsi="Calibri" w:cs="Calibri"/>
          <w:bCs/>
        </w:rPr>
        <w:t>is sposobu obliczania punktacji</w:t>
      </w:r>
    </w:p>
    <w:p w14:paraId="4E8DE1C7" w14:textId="72EFBD4E" w:rsidR="00232B83" w:rsidRDefault="00232B83" w:rsidP="00CA5F27">
      <w:pPr>
        <w:spacing w:before="120" w:after="0"/>
        <w:jc w:val="both"/>
        <w:rPr>
          <w:rFonts w:ascii="Calibri" w:hAnsi="Calibri" w:cs="Calibri"/>
          <w:b/>
        </w:rPr>
      </w:pPr>
      <w:r w:rsidRPr="00323A93">
        <w:rPr>
          <w:rFonts w:ascii="Calibri" w:hAnsi="Calibri" w:cs="Calibri"/>
          <w:b/>
        </w:rPr>
        <w:t>7.</w:t>
      </w:r>
      <w:r w:rsidRPr="00323A93">
        <w:rPr>
          <w:rFonts w:ascii="Calibri" w:hAnsi="Calibri" w:cs="Calibri"/>
          <w:b/>
          <w:bCs/>
        </w:rPr>
        <w:t xml:space="preserve">1 </w:t>
      </w:r>
      <w:r w:rsidR="008B773D" w:rsidRPr="00323A93">
        <w:rPr>
          <w:rFonts w:ascii="Calibri" w:hAnsi="Calibri" w:cs="Calibri"/>
          <w:b/>
          <w:bCs/>
        </w:rPr>
        <w:t xml:space="preserve">Kryterium nr </w:t>
      </w:r>
      <w:r w:rsidR="00ED1348">
        <w:rPr>
          <w:rFonts w:ascii="Calibri" w:hAnsi="Calibri" w:cs="Calibri"/>
          <w:b/>
          <w:bCs/>
        </w:rPr>
        <w:t>1</w:t>
      </w:r>
      <w:r w:rsidR="008B773D" w:rsidRPr="00323A93">
        <w:rPr>
          <w:rFonts w:ascii="Calibri" w:hAnsi="Calibri" w:cs="Calibri"/>
          <w:b/>
          <w:bCs/>
        </w:rPr>
        <w:t>: Cena</w:t>
      </w:r>
      <w:r w:rsidRPr="00323A93">
        <w:rPr>
          <w:rFonts w:ascii="Calibri" w:hAnsi="Calibri" w:cs="Calibri"/>
          <w:b/>
          <w:bCs/>
        </w:rPr>
        <w:t xml:space="preserve"> oferty</w:t>
      </w:r>
    </w:p>
    <w:p w14:paraId="723E5D0F" w14:textId="77777777" w:rsidR="00ED1348" w:rsidRPr="00ED1348" w:rsidRDefault="00ED1348" w:rsidP="00CA5F27">
      <w:pPr>
        <w:spacing w:before="120" w:after="0"/>
        <w:jc w:val="both"/>
        <w:rPr>
          <w:rFonts w:ascii="Calibri" w:hAnsi="Calibri" w:cs="Calibri"/>
          <w:b/>
        </w:rPr>
      </w:pPr>
    </w:p>
    <w:p w14:paraId="2D8B6BF4" w14:textId="77777777" w:rsidR="00232B83" w:rsidRPr="00323A93" w:rsidRDefault="00232B83" w:rsidP="00CA5F27">
      <w:pPr>
        <w:pStyle w:val="Akapitzlist"/>
        <w:numPr>
          <w:ilvl w:val="0"/>
          <w:numId w:val="47"/>
        </w:numPr>
        <w:spacing w:before="120" w:after="0" w:line="259" w:lineRule="auto"/>
        <w:jc w:val="both"/>
        <w:rPr>
          <w:rFonts w:ascii="Calibri" w:hAnsi="Calibri" w:cs="Calibri"/>
        </w:rPr>
      </w:pPr>
      <w:r w:rsidRPr="00323A93">
        <w:rPr>
          <w:rFonts w:ascii="Calibri" w:hAnsi="Calibri" w:cs="Calibri"/>
        </w:rPr>
        <w:t>Sposób obliczania punktacji w kryterium „A – cena oferty” - punktacja obliczana będzie według</w:t>
      </w:r>
    </w:p>
    <w:p w14:paraId="58B94B20" w14:textId="0BDD3A08" w:rsidR="00232B83" w:rsidRPr="00323A93" w:rsidRDefault="00232B83" w:rsidP="00CA5F27">
      <w:pPr>
        <w:spacing w:before="120" w:after="0"/>
        <w:jc w:val="both"/>
        <w:rPr>
          <w:rFonts w:ascii="Calibri" w:hAnsi="Calibri" w:cs="Calibri"/>
        </w:rPr>
      </w:pPr>
      <w:r w:rsidRPr="00323A93">
        <w:rPr>
          <w:rFonts w:ascii="Calibri" w:hAnsi="Calibri" w:cs="Calibri"/>
        </w:rPr>
        <w:t>następującego wzoru:</w:t>
      </w:r>
    </w:p>
    <w:p w14:paraId="4107F250" w14:textId="02513C8F" w:rsidR="00232B83" w:rsidRPr="00323A93" w:rsidRDefault="00232B83" w:rsidP="00CA5F27">
      <w:pPr>
        <w:spacing w:before="120" w:after="0"/>
        <w:jc w:val="center"/>
        <w:rPr>
          <w:rFonts w:ascii="Calibri" w:hAnsi="Calibri" w:cs="Calibri"/>
        </w:rPr>
      </w:pPr>
      <w:r w:rsidRPr="00323A93">
        <w:rPr>
          <w:rFonts w:ascii="Calibri" w:hAnsi="Calibri" w:cs="Calibri"/>
          <w:noProof/>
          <w:lang w:eastAsia="pl-PL"/>
        </w:rPr>
        <w:drawing>
          <wp:inline distT="0" distB="0" distL="0" distR="0" wp14:anchorId="6A954C21" wp14:editId="3BA69FE7">
            <wp:extent cx="4873625" cy="743585"/>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3625" cy="743585"/>
                    </a:xfrm>
                    <a:prstGeom prst="rect">
                      <a:avLst/>
                    </a:prstGeom>
                    <a:noFill/>
                    <a:ln>
                      <a:noFill/>
                    </a:ln>
                  </pic:spPr>
                </pic:pic>
              </a:graphicData>
            </a:graphic>
          </wp:inline>
        </w:drawing>
      </w:r>
    </w:p>
    <w:p w14:paraId="0698437A" w14:textId="49EA0241" w:rsidR="00232B83" w:rsidRPr="00323A93" w:rsidRDefault="00232B83" w:rsidP="00CA5F27">
      <w:pPr>
        <w:spacing w:before="120" w:after="0"/>
        <w:jc w:val="both"/>
        <w:rPr>
          <w:rFonts w:ascii="Calibri" w:hAnsi="Calibri" w:cs="Calibri"/>
        </w:rPr>
      </w:pPr>
    </w:p>
    <w:p w14:paraId="1A614709" w14:textId="4E4ABDE8" w:rsidR="00232B83" w:rsidRPr="00323A93" w:rsidRDefault="00232B83" w:rsidP="00CA5F27">
      <w:pPr>
        <w:pStyle w:val="Akapitzlist"/>
        <w:numPr>
          <w:ilvl w:val="0"/>
          <w:numId w:val="47"/>
        </w:numPr>
        <w:spacing w:before="120" w:after="0" w:line="259" w:lineRule="auto"/>
        <w:jc w:val="both"/>
        <w:rPr>
          <w:rFonts w:ascii="Calibri" w:hAnsi="Calibri" w:cs="Calibri"/>
        </w:rPr>
      </w:pPr>
      <w:r w:rsidRPr="00323A93">
        <w:rPr>
          <w:rFonts w:ascii="Calibri" w:hAnsi="Calibri" w:cs="Calibri"/>
        </w:rPr>
        <w:t>Do oceny przyjmuje się cenę oferty brutto (z podatkiem VAT).</w:t>
      </w:r>
    </w:p>
    <w:p w14:paraId="20EEE216" w14:textId="2313FCE6" w:rsidR="00232B83" w:rsidRPr="00323A93" w:rsidRDefault="00232B83" w:rsidP="00CA5F27">
      <w:pPr>
        <w:pStyle w:val="Akapitzlist"/>
        <w:numPr>
          <w:ilvl w:val="0"/>
          <w:numId w:val="47"/>
        </w:numPr>
        <w:spacing w:before="120" w:after="0" w:line="259" w:lineRule="auto"/>
        <w:jc w:val="both"/>
        <w:rPr>
          <w:rFonts w:ascii="Calibri" w:hAnsi="Calibri" w:cs="Calibri"/>
        </w:rPr>
      </w:pPr>
      <w:r w:rsidRPr="00323A93">
        <w:rPr>
          <w:rFonts w:ascii="Calibri" w:hAnsi="Calibri" w:cs="Calibri"/>
        </w:rPr>
        <w:t>Przyjmuje się, że 1% = 1 pkt i tak zostanie przeliczona liczba uzyskanych punktów.</w:t>
      </w:r>
    </w:p>
    <w:p w14:paraId="2305A857" w14:textId="5E805328" w:rsidR="00232B83" w:rsidRPr="00323A93" w:rsidRDefault="00232B83" w:rsidP="00CA5F27">
      <w:pPr>
        <w:pStyle w:val="Akapitzlist"/>
        <w:numPr>
          <w:ilvl w:val="0"/>
          <w:numId w:val="47"/>
        </w:numPr>
        <w:spacing w:before="120" w:after="0" w:line="259" w:lineRule="auto"/>
        <w:jc w:val="both"/>
        <w:rPr>
          <w:rFonts w:ascii="Calibri" w:hAnsi="Calibri" w:cs="Calibri"/>
        </w:rPr>
      </w:pPr>
      <w:r w:rsidRPr="00323A93">
        <w:rPr>
          <w:rFonts w:ascii="Calibri" w:hAnsi="Calibri" w:cs="Calibri"/>
        </w:rPr>
        <w:t>W kryterium nr 1 można uzyskać maks. 60,00 pkt.</w:t>
      </w:r>
    </w:p>
    <w:p w14:paraId="2D7FD4D4" w14:textId="77777777" w:rsidR="00B6441B" w:rsidRDefault="00B6441B" w:rsidP="00CA5F27">
      <w:pPr>
        <w:spacing w:before="120" w:after="0"/>
        <w:jc w:val="both"/>
        <w:rPr>
          <w:rFonts w:ascii="Calibri" w:hAnsi="Calibri" w:cs="Calibri"/>
        </w:rPr>
      </w:pPr>
    </w:p>
    <w:p w14:paraId="3AF5FDC1" w14:textId="141B2ECB" w:rsidR="00695EE3" w:rsidRDefault="00695EE3" w:rsidP="00CA5F27">
      <w:pPr>
        <w:spacing w:before="120" w:after="0"/>
        <w:jc w:val="both"/>
        <w:rPr>
          <w:rFonts w:ascii="Calibri" w:hAnsi="Calibri" w:cs="Calibri"/>
        </w:rPr>
      </w:pPr>
      <w:r>
        <w:rPr>
          <w:rFonts w:ascii="Calibri" w:hAnsi="Calibri" w:cs="Calibri"/>
        </w:rPr>
        <w:t>7.2 Kryterium „B” gwarancja</w:t>
      </w:r>
    </w:p>
    <w:p w14:paraId="532CBED5" w14:textId="77777777" w:rsidR="00695EE3" w:rsidRPr="00323A93" w:rsidRDefault="00695EE3" w:rsidP="00CA5F27">
      <w:pPr>
        <w:spacing w:before="120" w:after="0"/>
        <w:jc w:val="both"/>
        <w:rPr>
          <w:rFonts w:cstheme="minorHAnsi"/>
          <w:b/>
        </w:rPr>
      </w:pPr>
      <w:r w:rsidRPr="00323A93">
        <w:rPr>
          <w:rFonts w:cstheme="minorHAnsi"/>
          <w:b/>
        </w:rPr>
        <w:t>7.2. Kryterium „B” : Okres gwarancji</w:t>
      </w:r>
    </w:p>
    <w:p w14:paraId="76A1C73E" w14:textId="77777777" w:rsidR="00695EE3" w:rsidRPr="008B773D" w:rsidRDefault="00695EE3" w:rsidP="00CA5F27">
      <w:pPr>
        <w:spacing w:before="120" w:after="0"/>
        <w:jc w:val="both"/>
        <w:rPr>
          <w:rFonts w:cstheme="minorHAnsi"/>
        </w:rPr>
      </w:pPr>
      <w:r w:rsidRPr="008B773D">
        <w:rPr>
          <w:rFonts w:cstheme="minorHAnsi"/>
        </w:rPr>
        <w:t>Punkty za kryterium „</w:t>
      </w:r>
      <w:r>
        <w:rPr>
          <w:rFonts w:cstheme="minorHAnsi"/>
        </w:rPr>
        <w:t xml:space="preserve">B- </w:t>
      </w:r>
      <w:r w:rsidRPr="008B773D">
        <w:rPr>
          <w:rFonts w:cstheme="minorHAnsi"/>
        </w:rPr>
        <w:t>Okres gwarancji” będą przyznawane za zadeklarowany okres</w:t>
      </w:r>
    </w:p>
    <w:p w14:paraId="37659BDF" w14:textId="77777777" w:rsidR="00695EE3" w:rsidRPr="008B773D" w:rsidRDefault="00695EE3" w:rsidP="00CA5F27">
      <w:pPr>
        <w:spacing w:before="120" w:after="0"/>
        <w:jc w:val="both"/>
        <w:rPr>
          <w:rFonts w:cstheme="minorHAnsi"/>
        </w:rPr>
      </w:pPr>
      <w:r w:rsidRPr="008B773D">
        <w:rPr>
          <w:rFonts w:cstheme="minorHAnsi"/>
        </w:rPr>
        <w:t>gwarancji na wykonane roboty budowlane, o którym mowa w pkt</w:t>
      </w:r>
      <w:r>
        <w:rPr>
          <w:rFonts w:cstheme="minorHAnsi"/>
        </w:rPr>
        <w:t>……</w:t>
      </w:r>
      <w:r w:rsidRPr="008B773D">
        <w:rPr>
          <w:rFonts w:cstheme="minorHAnsi"/>
        </w:rPr>
        <w:t xml:space="preserve"> formularza oferty,</w:t>
      </w:r>
    </w:p>
    <w:p w14:paraId="501987B6" w14:textId="77777777" w:rsidR="00695EE3" w:rsidRDefault="00695EE3" w:rsidP="00CA5F27">
      <w:pPr>
        <w:spacing w:before="120" w:after="0"/>
        <w:jc w:val="both"/>
        <w:rPr>
          <w:rFonts w:cstheme="minorHAnsi"/>
        </w:rPr>
      </w:pPr>
      <w:r w:rsidRPr="008B773D">
        <w:rPr>
          <w:rFonts w:cstheme="minorHAnsi"/>
        </w:rPr>
        <w:lastRenderedPageBreak/>
        <w:t>według następującej tabeli:</w:t>
      </w:r>
    </w:p>
    <w:p w14:paraId="7E7838D1" w14:textId="77777777" w:rsidR="00695EE3" w:rsidRDefault="00695EE3" w:rsidP="00CA5F27">
      <w:pPr>
        <w:spacing w:before="120" w:after="0"/>
        <w:jc w:val="both"/>
        <w:rPr>
          <w:rFonts w:cstheme="minorHAnsi"/>
        </w:rPr>
      </w:pPr>
    </w:p>
    <w:tbl>
      <w:tblPr>
        <w:tblpPr w:leftFromText="141" w:rightFromText="141" w:vertAnchor="text" w:horzAnchor="margin" w:tblpXSpec="right"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820"/>
        <w:gridCol w:w="2401"/>
      </w:tblGrid>
      <w:tr w:rsidR="00695EE3" w:rsidRPr="00A555C7" w14:paraId="435A00DF" w14:textId="77777777" w:rsidTr="0050456C">
        <w:tc>
          <w:tcPr>
            <w:tcW w:w="429" w:type="dxa"/>
            <w:tcBorders>
              <w:top w:val="single" w:sz="4" w:space="0" w:color="auto"/>
              <w:left w:val="single" w:sz="4" w:space="0" w:color="auto"/>
              <w:bottom w:val="single" w:sz="4" w:space="0" w:color="auto"/>
              <w:right w:val="single" w:sz="4" w:space="0" w:color="auto"/>
            </w:tcBorders>
            <w:hideMark/>
          </w:tcPr>
          <w:p w14:paraId="652892C0" w14:textId="77777777" w:rsidR="00695EE3" w:rsidRPr="00A555C7" w:rsidRDefault="00695EE3" w:rsidP="00CA5F27">
            <w:pPr>
              <w:tabs>
                <w:tab w:val="right" w:pos="9356"/>
              </w:tabs>
              <w:ind w:hanging="142"/>
              <w:jc w:val="both"/>
              <w:rPr>
                <w:rFonts w:cstheme="minorHAnsi"/>
                <w:color w:val="000000"/>
                <w:spacing w:val="-3"/>
              </w:rPr>
            </w:pPr>
            <w:r>
              <w:rPr>
                <w:rFonts w:cstheme="minorHAnsi"/>
                <w:color w:val="000000"/>
                <w:spacing w:val="-3"/>
              </w:rPr>
              <w:t xml:space="preserve">   </w:t>
            </w:r>
            <w:r w:rsidRPr="00A555C7">
              <w:rPr>
                <w:rFonts w:cstheme="minorHAnsi"/>
                <w:color w:val="000000"/>
                <w:spacing w:val="-3"/>
              </w:rPr>
              <w:t>Nr</w:t>
            </w:r>
          </w:p>
        </w:tc>
        <w:tc>
          <w:tcPr>
            <w:tcW w:w="4820" w:type="dxa"/>
            <w:tcBorders>
              <w:top w:val="single" w:sz="4" w:space="0" w:color="auto"/>
              <w:left w:val="single" w:sz="4" w:space="0" w:color="auto"/>
              <w:bottom w:val="single" w:sz="4" w:space="0" w:color="auto"/>
              <w:right w:val="single" w:sz="4" w:space="0" w:color="auto"/>
            </w:tcBorders>
            <w:hideMark/>
          </w:tcPr>
          <w:p w14:paraId="6092AE15" w14:textId="77777777" w:rsidR="00695EE3" w:rsidRPr="00A555C7" w:rsidRDefault="00695EE3" w:rsidP="00CA5F27">
            <w:pPr>
              <w:tabs>
                <w:tab w:val="right" w:pos="9356"/>
              </w:tabs>
              <w:rPr>
                <w:rFonts w:cstheme="minorHAnsi"/>
                <w:color w:val="000000"/>
                <w:spacing w:val="-3"/>
              </w:rPr>
            </w:pPr>
            <w:r w:rsidRPr="00A555C7">
              <w:rPr>
                <w:rFonts w:cstheme="minorHAnsi"/>
                <w:color w:val="000000"/>
                <w:spacing w:val="-3"/>
              </w:rPr>
              <w:t xml:space="preserve">Zadeklarowany przez Wykonawcę </w:t>
            </w:r>
            <w:r>
              <w:rPr>
                <w:rFonts w:cstheme="minorHAnsi"/>
                <w:color w:val="000000"/>
                <w:spacing w:val="-3"/>
              </w:rPr>
              <w:t>okres gwarancji</w:t>
            </w:r>
          </w:p>
        </w:tc>
        <w:tc>
          <w:tcPr>
            <w:tcW w:w="2401" w:type="dxa"/>
            <w:tcBorders>
              <w:top w:val="single" w:sz="4" w:space="0" w:color="auto"/>
              <w:left w:val="single" w:sz="4" w:space="0" w:color="auto"/>
              <w:bottom w:val="single" w:sz="4" w:space="0" w:color="auto"/>
              <w:right w:val="single" w:sz="4" w:space="0" w:color="auto"/>
            </w:tcBorders>
            <w:hideMark/>
          </w:tcPr>
          <w:p w14:paraId="762D4FC4" w14:textId="77777777" w:rsidR="00695EE3" w:rsidRPr="00A555C7" w:rsidRDefault="00695EE3" w:rsidP="00CA5F27">
            <w:pPr>
              <w:tabs>
                <w:tab w:val="right" w:pos="9356"/>
              </w:tabs>
              <w:ind w:right="-105" w:hanging="108"/>
              <w:rPr>
                <w:rFonts w:cstheme="minorHAnsi"/>
                <w:color w:val="000000"/>
                <w:spacing w:val="-3"/>
              </w:rPr>
            </w:pPr>
            <w:r w:rsidRPr="00A555C7">
              <w:rPr>
                <w:rFonts w:cstheme="minorHAnsi"/>
                <w:color w:val="000000"/>
                <w:spacing w:val="-3"/>
              </w:rPr>
              <w:t xml:space="preserve">  Liczba otrzymanych punktów </w:t>
            </w:r>
          </w:p>
        </w:tc>
      </w:tr>
      <w:tr w:rsidR="00695EE3" w:rsidRPr="00A555C7" w14:paraId="0F8CA177" w14:textId="77777777" w:rsidTr="0050456C">
        <w:tc>
          <w:tcPr>
            <w:tcW w:w="429" w:type="dxa"/>
            <w:tcBorders>
              <w:top w:val="single" w:sz="4" w:space="0" w:color="auto"/>
              <w:left w:val="single" w:sz="4" w:space="0" w:color="auto"/>
              <w:bottom w:val="single" w:sz="4" w:space="0" w:color="auto"/>
              <w:right w:val="single" w:sz="4" w:space="0" w:color="auto"/>
            </w:tcBorders>
          </w:tcPr>
          <w:p w14:paraId="6EE04FCA" w14:textId="77777777" w:rsidR="00695EE3" w:rsidRDefault="00695EE3" w:rsidP="00CA5F27">
            <w:pPr>
              <w:tabs>
                <w:tab w:val="right" w:pos="9356"/>
              </w:tabs>
              <w:ind w:hanging="142"/>
              <w:jc w:val="center"/>
              <w:rPr>
                <w:rFonts w:cstheme="minorHAnsi"/>
                <w:color w:val="000000"/>
                <w:spacing w:val="-3"/>
              </w:rPr>
            </w:pPr>
            <w:r w:rsidRPr="00A555C7">
              <w:rPr>
                <w:rFonts w:cstheme="minorHAnsi"/>
                <w:color w:val="000000"/>
                <w:spacing w:val="-3"/>
              </w:rPr>
              <w:t>1.</w:t>
            </w:r>
          </w:p>
        </w:tc>
        <w:tc>
          <w:tcPr>
            <w:tcW w:w="4820" w:type="dxa"/>
            <w:tcBorders>
              <w:top w:val="single" w:sz="4" w:space="0" w:color="auto"/>
              <w:left w:val="single" w:sz="4" w:space="0" w:color="auto"/>
              <w:bottom w:val="single" w:sz="4" w:space="0" w:color="auto"/>
              <w:right w:val="single" w:sz="4" w:space="0" w:color="auto"/>
            </w:tcBorders>
          </w:tcPr>
          <w:p w14:paraId="2E61DDFD" w14:textId="763A5743" w:rsidR="00695EE3" w:rsidRPr="00A555C7" w:rsidRDefault="00695EE3" w:rsidP="00CA5F27">
            <w:pPr>
              <w:tabs>
                <w:tab w:val="right" w:pos="9356"/>
              </w:tabs>
              <w:rPr>
                <w:rFonts w:cstheme="minorHAnsi"/>
                <w:color w:val="000000"/>
                <w:spacing w:val="-3"/>
              </w:rPr>
            </w:pPr>
            <w:r w:rsidRPr="00323A93">
              <w:rPr>
                <w:rFonts w:cstheme="minorHAnsi"/>
                <w:b/>
              </w:rPr>
              <w:t>Wymagany</w:t>
            </w:r>
            <w:r w:rsidRPr="00A555C7">
              <w:rPr>
                <w:rFonts w:cstheme="minorHAnsi"/>
              </w:rPr>
              <w:t xml:space="preserve"> </w:t>
            </w:r>
            <w:r>
              <w:rPr>
                <w:rFonts w:cstheme="minorHAnsi"/>
              </w:rPr>
              <w:t xml:space="preserve">okres gwarancji wynoszący </w:t>
            </w:r>
            <w:r w:rsidR="006D1D66">
              <w:rPr>
                <w:rFonts w:cstheme="minorHAnsi"/>
              </w:rPr>
              <w:t>60</w:t>
            </w:r>
            <w:r>
              <w:rPr>
                <w:rFonts w:cstheme="minorHAnsi"/>
              </w:rPr>
              <w:t xml:space="preserve"> miesięcy</w:t>
            </w:r>
          </w:p>
        </w:tc>
        <w:tc>
          <w:tcPr>
            <w:tcW w:w="2401" w:type="dxa"/>
            <w:tcBorders>
              <w:top w:val="single" w:sz="4" w:space="0" w:color="auto"/>
              <w:left w:val="single" w:sz="4" w:space="0" w:color="auto"/>
              <w:bottom w:val="single" w:sz="4" w:space="0" w:color="auto"/>
              <w:right w:val="single" w:sz="4" w:space="0" w:color="auto"/>
            </w:tcBorders>
          </w:tcPr>
          <w:p w14:paraId="7B8DF212" w14:textId="77777777" w:rsidR="00695EE3" w:rsidRPr="00A555C7" w:rsidRDefault="00695EE3" w:rsidP="00CA5F27">
            <w:pPr>
              <w:tabs>
                <w:tab w:val="right" w:pos="9356"/>
              </w:tabs>
              <w:ind w:right="-105" w:hanging="108"/>
              <w:rPr>
                <w:rFonts w:cstheme="minorHAnsi"/>
                <w:color w:val="000000"/>
                <w:spacing w:val="-3"/>
              </w:rPr>
            </w:pPr>
            <w:r>
              <w:rPr>
                <w:rFonts w:cstheme="minorHAnsi"/>
                <w:color w:val="000000"/>
                <w:spacing w:val="-3"/>
              </w:rPr>
              <w:t xml:space="preserve">  </w:t>
            </w:r>
            <w:r w:rsidRPr="00A555C7">
              <w:rPr>
                <w:rFonts w:cstheme="minorHAnsi"/>
                <w:color w:val="000000"/>
                <w:spacing w:val="-3"/>
              </w:rPr>
              <w:t>0</w:t>
            </w:r>
            <w:r>
              <w:rPr>
                <w:rFonts w:cstheme="minorHAnsi"/>
                <w:color w:val="000000"/>
                <w:spacing w:val="-3"/>
              </w:rPr>
              <w:t>,00</w:t>
            </w:r>
            <w:r w:rsidRPr="00A555C7">
              <w:rPr>
                <w:rFonts w:cstheme="minorHAnsi"/>
                <w:color w:val="000000"/>
                <w:spacing w:val="-3"/>
              </w:rPr>
              <w:t xml:space="preserve"> pkt</w:t>
            </w:r>
          </w:p>
        </w:tc>
      </w:tr>
      <w:tr w:rsidR="00695EE3" w:rsidRPr="00A555C7" w14:paraId="541E5877" w14:textId="77777777" w:rsidTr="0050456C">
        <w:tc>
          <w:tcPr>
            <w:tcW w:w="429" w:type="dxa"/>
            <w:tcBorders>
              <w:top w:val="single" w:sz="4" w:space="0" w:color="auto"/>
              <w:left w:val="single" w:sz="4" w:space="0" w:color="auto"/>
              <w:bottom w:val="single" w:sz="4" w:space="0" w:color="auto"/>
              <w:right w:val="single" w:sz="4" w:space="0" w:color="auto"/>
            </w:tcBorders>
          </w:tcPr>
          <w:p w14:paraId="211B0EB3" w14:textId="77777777" w:rsidR="00695EE3" w:rsidRDefault="00695EE3" w:rsidP="00CA5F27">
            <w:pPr>
              <w:tabs>
                <w:tab w:val="right" w:pos="9356"/>
              </w:tabs>
              <w:ind w:hanging="142"/>
              <w:jc w:val="center"/>
              <w:rPr>
                <w:rFonts w:cstheme="minorHAnsi"/>
                <w:color w:val="000000"/>
                <w:spacing w:val="-3"/>
              </w:rPr>
            </w:pPr>
            <w:r>
              <w:rPr>
                <w:rFonts w:cstheme="minorHAnsi"/>
                <w:color w:val="000000"/>
                <w:spacing w:val="-3"/>
              </w:rPr>
              <w:t>2</w:t>
            </w:r>
            <w:r w:rsidRPr="00A555C7">
              <w:rPr>
                <w:rFonts w:cstheme="minorHAnsi"/>
                <w:color w:val="000000"/>
                <w:spacing w:val="-3"/>
              </w:rPr>
              <w:t>.</w:t>
            </w:r>
          </w:p>
        </w:tc>
        <w:tc>
          <w:tcPr>
            <w:tcW w:w="4820" w:type="dxa"/>
            <w:tcBorders>
              <w:top w:val="single" w:sz="4" w:space="0" w:color="auto"/>
              <w:left w:val="single" w:sz="4" w:space="0" w:color="auto"/>
              <w:bottom w:val="single" w:sz="4" w:space="0" w:color="auto"/>
              <w:right w:val="single" w:sz="4" w:space="0" w:color="auto"/>
            </w:tcBorders>
          </w:tcPr>
          <w:p w14:paraId="260FB2E9" w14:textId="1D8AA361" w:rsidR="00695EE3" w:rsidRPr="00A555C7" w:rsidRDefault="00695EE3" w:rsidP="00CA5F27">
            <w:pPr>
              <w:tabs>
                <w:tab w:val="right" w:pos="9356"/>
              </w:tabs>
              <w:rPr>
                <w:rFonts w:cstheme="minorHAnsi"/>
                <w:color w:val="000000"/>
                <w:spacing w:val="-3"/>
              </w:rPr>
            </w:pPr>
            <w:r w:rsidRPr="00A555C7">
              <w:rPr>
                <w:rFonts w:cstheme="minorHAnsi"/>
              </w:rPr>
              <w:t xml:space="preserve">Oferowany </w:t>
            </w:r>
            <w:r>
              <w:rPr>
                <w:rFonts w:cstheme="minorHAnsi"/>
              </w:rPr>
              <w:t xml:space="preserve">okres gwarancji wynoszący </w:t>
            </w:r>
            <w:r w:rsidR="006D1D66">
              <w:rPr>
                <w:rFonts w:cstheme="minorHAnsi"/>
              </w:rPr>
              <w:t>72</w:t>
            </w:r>
            <w:r>
              <w:rPr>
                <w:rFonts w:cstheme="minorHAnsi"/>
              </w:rPr>
              <w:t xml:space="preserve"> miesi</w:t>
            </w:r>
            <w:r w:rsidR="006D1D66">
              <w:rPr>
                <w:rFonts w:cstheme="minorHAnsi"/>
              </w:rPr>
              <w:t>ące</w:t>
            </w:r>
          </w:p>
        </w:tc>
        <w:tc>
          <w:tcPr>
            <w:tcW w:w="2401" w:type="dxa"/>
            <w:tcBorders>
              <w:top w:val="single" w:sz="4" w:space="0" w:color="auto"/>
              <w:left w:val="single" w:sz="4" w:space="0" w:color="auto"/>
              <w:bottom w:val="single" w:sz="4" w:space="0" w:color="auto"/>
              <w:right w:val="single" w:sz="4" w:space="0" w:color="auto"/>
            </w:tcBorders>
          </w:tcPr>
          <w:p w14:paraId="434F4BDE" w14:textId="1A2D0BAC" w:rsidR="00695EE3" w:rsidRPr="00A555C7" w:rsidRDefault="00695EE3" w:rsidP="00CA5F27">
            <w:pPr>
              <w:tabs>
                <w:tab w:val="right" w:pos="9356"/>
              </w:tabs>
              <w:ind w:right="-105" w:hanging="108"/>
              <w:rPr>
                <w:rFonts w:cstheme="minorHAnsi"/>
                <w:color w:val="000000"/>
                <w:spacing w:val="-3"/>
              </w:rPr>
            </w:pPr>
            <w:r>
              <w:rPr>
                <w:rFonts w:cstheme="minorHAnsi"/>
                <w:color w:val="000000"/>
                <w:spacing w:val="-3"/>
              </w:rPr>
              <w:t xml:space="preserve">  </w:t>
            </w:r>
            <w:r w:rsidR="00ED1348">
              <w:rPr>
                <w:rFonts w:cstheme="minorHAnsi"/>
                <w:color w:val="000000"/>
                <w:spacing w:val="-3"/>
              </w:rPr>
              <w:t>5</w:t>
            </w:r>
            <w:r w:rsidR="003103B2">
              <w:rPr>
                <w:rFonts w:cstheme="minorHAnsi"/>
                <w:color w:val="000000"/>
                <w:spacing w:val="-3"/>
              </w:rPr>
              <w:t>,00</w:t>
            </w:r>
            <w:r w:rsidRPr="00A555C7">
              <w:rPr>
                <w:rFonts w:cstheme="minorHAnsi"/>
                <w:color w:val="000000"/>
                <w:spacing w:val="-3"/>
              </w:rPr>
              <w:t xml:space="preserve"> pkt</w:t>
            </w:r>
          </w:p>
        </w:tc>
      </w:tr>
      <w:tr w:rsidR="00695EE3" w:rsidRPr="00A555C7" w14:paraId="6EC38F06" w14:textId="77777777" w:rsidTr="0050456C">
        <w:tc>
          <w:tcPr>
            <w:tcW w:w="429" w:type="dxa"/>
            <w:tcBorders>
              <w:top w:val="single" w:sz="4" w:space="0" w:color="auto"/>
              <w:left w:val="single" w:sz="4" w:space="0" w:color="auto"/>
              <w:bottom w:val="single" w:sz="4" w:space="0" w:color="auto"/>
              <w:right w:val="single" w:sz="4" w:space="0" w:color="auto"/>
            </w:tcBorders>
            <w:hideMark/>
          </w:tcPr>
          <w:p w14:paraId="2B34BEC0" w14:textId="77777777" w:rsidR="00695EE3" w:rsidRPr="00A555C7" w:rsidRDefault="00695EE3" w:rsidP="00CA5F27">
            <w:pPr>
              <w:tabs>
                <w:tab w:val="right" w:pos="9356"/>
              </w:tabs>
              <w:rPr>
                <w:rFonts w:cstheme="minorHAnsi"/>
                <w:color w:val="000000"/>
                <w:spacing w:val="-3"/>
              </w:rPr>
            </w:pPr>
            <w:r>
              <w:rPr>
                <w:rFonts w:cstheme="minorHAnsi"/>
                <w:color w:val="000000"/>
                <w:spacing w:val="-3"/>
              </w:rPr>
              <w:t>3.</w:t>
            </w:r>
          </w:p>
        </w:tc>
        <w:tc>
          <w:tcPr>
            <w:tcW w:w="4820" w:type="dxa"/>
            <w:tcBorders>
              <w:top w:val="single" w:sz="4" w:space="0" w:color="auto"/>
              <w:left w:val="single" w:sz="4" w:space="0" w:color="auto"/>
              <w:bottom w:val="single" w:sz="4" w:space="0" w:color="auto"/>
              <w:right w:val="single" w:sz="4" w:space="0" w:color="auto"/>
            </w:tcBorders>
            <w:hideMark/>
          </w:tcPr>
          <w:p w14:paraId="21868659" w14:textId="75263F74" w:rsidR="00695EE3" w:rsidRPr="00A555C7" w:rsidRDefault="00695EE3" w:rsidP="00CA5F27">
            <w:pPr>
              <w:tabs>
                <w:tab w:val="right" w:pos="9356"/>
              </w:tabs>
              <w:rPr>
                <w:rFonts w:cstheme="minorHAnsi"/>
              </w:rPr>
            </w:pPr>
            <w:r w:rsidRPr="00A555C7">
              <w:rPr>
                <w:rFonts w:cstheme="minorHAnsi"/>
              </w:rPr>
              <w:t xml:space="preserve">Oferowany </w:t>
            </w:r>
            <w:r>
              <w:rPr>
                <w:rFonts w:cstheme="minorHAnsi"/>
              </w:rPr>
              <w:t>okres gwarancji wynoszący</w:t>
            </w:r>
            <w:r w:rsidR="006D1D66">
              <w:rPr>
                <w:rFonts w:cstheme="minorHAnsi"/>
              </w:rPr>
              <w:t xml:space="preserve"> 84</w:t>
            </w:r>
            <w:r>
              <w:rPr>
                <w:rFonts w:cstheme="minorHAnsi"/>
              </w:rPr>
              <w:t xml:space="preserve"> mie</w:t>
            </w:r>
            <w:r w:rsidR="006D1D66">
              <w:rPr>
                <w:rFonts w:cstheme="minorHAnsi"/>
              </w:rPr>
              <w:t>siące</w:t>
            </w:r>
          </w:p>
        </w:tc>
        <w:tc>
          <w:tcPr>
            <w:tcW w:w="2401" w:type="dxa"/>
            <w:tcBorders>
              <w:top w:val="single" w:sz="4" w:space="0" w:color="auto"/>
              <w:left w:val="single" w:sz="4" w:space="0" w:color="auto"/>
              <w:bottom w:val="single" w:sz="4" w:space="0" w:color="auto"/>
              <w:right w:val="single" w:sz="4" w:space="0" w:color="auto"/>
            </w:tcBorders>
            <w:hideMark/>
          </w:tcPr>
          <w:p w14:paraId="40DCB975" w14:textId="22FA1CAF" w:rsidR="00695EE3" w:rsidRPr="00A555C7" w:rsidRDefault="00ED1348" w:rsidP="00CA5F27">
            <w:pPr>
              <w:tabs>
                <w:tab w:val="right" w:pos="9356"/>
              </w:tabs>
              <w:rPr>
                <w:rFonts w:cstheme="minorHAnsi"/>
                <w:color w:val="000000"/>
                <w:spacing w:val="-3"/>
              </w:rPr>
            </w:pPr>
            <w:r>
              <w:rPr>
                <w:rFonts w:cstheme="minorHAnsi"/>
                <w:color w:val="000000"/>
                <w:spacing w:val="-3"/>
              </w:rPr>
              <w:t>10,</w:t>
            </w:r>
            <w:r w:rsidR="00695EE3">
              <w:rPr>
                <w:rFonts w:cstheme="minorHAnsi"/>
                <w:color w:val="000000"/>
                <w:spacing w:val="-3"/>
              </w:rPr>
              <w:t>00</w:t>
            </w:r>
            <w:r w:rsidR="00695EE3" w:rsidRPr="00A555C7">
              <w:rPr>
                <w:rFonts w:cstheme="minorHAnsi"/>
                <w:color w:val="000000"/>
                <w:spacing w:val="-3"/>
              </w:rPr>
              <w:t xml:space="preserve"> pkt</w:t>
            </w:r>
          </w:p>
        </w:tc>
      </w:tr>
      <w:tr w:rsidR="00695EE3" w:rsidRPr="00A555C7" w14:paraId="6058FF0F" w14:textId="77777777" w:rsidTr="0050456C">
        <w:tc>
          <w:tcPr>
            <w:tcW w:w="429" w:type="dxa"/>
            <w:tcBorders>
              <w:top w:val="single" w:sz="4" w:space="0" w:color="auto"/>
              <w:left w:val="single" w:sz="4" w:space="0" w:color="auto"/>
              <w:bottom w:val="single" w:sz="4" w:space="0" w:color="auto"/>
              <w:right w:val="single" w:sz="4" w:space="0" w:color="auto"/>
            </w:tcBorders>
            <w:hideMark/>
          </w:tcPr>
          <w:p w14:paraId="5F52CAFF" w14:textId="77777777" w:rsidR="00695EE3" w:rsidRPr="00A555C7" w:rsidRDefault="00695EE3" w:rsidP="00CA5F27">
            <w:pPr>
              <w:tabs>
                <w:tab w:val="right" w:pos="9356"/>
              </w:tabs>
              <w:rPr>
                <w:rFonts w:cstheme="minorHAnsi"/>
                <w:color w:val="000000"/>
                <w:spacing w:val="-3"/>
              </w:rPr>
            </w:pPr>
            <w:r>
              <w:rPr>
                <w:rFonts w:cstheme="minorHAnsi"/>
                <w:color w:val="000000"/>
                <w:spacing w:val="-3"/>
              </w:rPr>
              <w:t>4.</w:t>
            </w:r>
          </w:p>
        </w:tc>
        <w:tc>
          <w:tcPr>
            <w:tcW w:w="4820" w:type="dxa"/>
            <w:tcBorders>
              <w:top w:val="single" w:sz="4" w:space="0" w:color="auto"/>
              <w:left w:val="single" w:sz="4" w:space="0" w:color="auto"/>
              <w:bottom w:val="single" w:sz="4" w:space="0" w:color="auto"/>
              <w:right w:val="single" w:sz="4" w:space="0" w:color="auto"/>
            </w:tcBorders>
            <w:hideMark/>
          </w:tcPr>
          <w:p w14:paraId="06426F2F" w14:textId="70A5BA76" w:rsidR="00695EE3" w:rsidRPr="00A555C7" w:rsidRDefault="00695EE3" w:rsidP="00CA5F27">
            <w:pPr>
              <w:tabs>
                <w:tab w:val="right" w:pos="9356"/>
              </w:tabs>
              <w:rPr>
                <w:rFonts w:cstheme="minorHAnsi"/>
              </w:rPr>
            </w:pPr>
            <w:r w:rsidRPr="00A555C7">
              <w:rPr>
                <w:rFonts w:cstheme="minorHAnsi"/>
              </w:rPr>
              <w:t xml:space="preserve">Oferowany </w:t>
            </w:r>
            <w:r>
              <w:rPr>
                <w:rFonts w:cstheme="minorHAnsi"/>
              </w:rPr>
              <w:t xml:space="preserve">okres gwarancji wynoszący </w:t>
            </w:r>
            <w:r w:rsidR="006D1D66">
              <w:rPr>
                <w:rFonts w:cstheme="minorHAnsi"/>
              </w:rPr>
              <w:t>96</w:t>
            </w:r>
            <w:r>
              <w:rPr>
                <w:rFonts w:cstheme="minorHAnsi"/>
              </w:rPr>
              <w:t xml:space="preserve"> miesi</w:t>
            </w:r>
            <w:r w:rsidR="006D1D66">
              <w:rPr>
                <w:rFonts w:cstheme="minorHAnsi"/>
              </w:rPr>
              <w:t>ęcy</w:t>
            </w:r>
            <w:r>
              <w:rPr>
                <w:rFonts w:cstheme="minorHAnsi"/>
              </w:rPr>
              <w:t xml:space="preserve"> i powyżej </w:t>
            </w:r>
          </w:p>
        </w:tc>
        <w:tc>
          <w:tcPr>
            <w:tcW w:w="2401" w:type="dxa"/>
            <w:tcBorders>
              <w:top w:val="single" w:sz="4" w:space="0" w:color="auto"/>
              <w:left w:val="single" w:sz="4" w:space="0" w:color="auto"/>
              <w:bottom w:val="single" w:sz="4" w:space="0" w:color="auto"/>
              <w:right w:val="single" w:sz="4" w:space="0" w:color="auto"/>
            </w:tcBorders>
            <w:hideMark/>
          </w:tcPr>
          <w:p w14:paraId="3DB009AF" w14:textId="4307BB64" w:rsidR="00695EE3" w:rsidRPr="00A555C7" w:rsidRDefault="00ED1348" w:rsidP="00CA5F27">
            <w:pPr>
              <w:tabs>
                <w:tab w:val="right" w:pos="9356"/>
              </w:tabs>
              <w:rPr>
                <w:rFonts w:cstheme="minorHAnsi"/>
                <w:color w:val="000000"/>
                <w:spacing w:val="-3"/>
              </w:rPr>
            </w:pPr>
            <w:r>
              <w:rPr>
                <w:rFonts w:cstheme="minorHAnsi"/>
                <w:color w:val="000000"/>
                <w:spacing w:val="-3"/>
              </w:rPr>
              <w:t>2</w:t>
            </w:r>
            <w:r w:rsidR="003103B2">
              <w:rPr>
                <w:rFonts w:cstheme="minorHAnsi"/>
                <w:color w:val="000000"/>
                <w:spacing w:val="-3"/>
              </w:rPr>
              <w:t>0</w:t>
            </w:r>
            <w:r w:rsidR="00695EE3">
              <w:rPr>
                <w:rFonts w:cstheme="minorHAnsi"/>
                <w:color w:val="000000"/>
                <w:spacing w:val="-3"/>
              </w:rPr>
              <w:t>,00</w:t>
            </w:r>
            <w:r w:rsidR="00695EE3" w:rsidRPr="00A555C7">
              <w:rPr>
                <w:rFonts w:cstheme="minorHAnsi"/>
                <w:color w:val="000000"/>
                <w:spacing w:val="-3"/>
              </w:rPr>
              <w:t xml:space="preserve"> pkt</w:t>
            </w:r>
          </w:p>
          <w:p w14:paraId="25704D7A" w14:textId="77777777" w:rsidR="00695EE3" w:rsidRPr="00A555C7" w:rsidRDefault="00695EE3" w:rsidP="00CA5F27">
            <w:pPr>
              <w:tabs>
                <w:tab w:val="right" w:pos="9356"/>
              </w:tabs>
              <w:rPr>
                <w:rFonts w:cstheme="minorHAnsi"/>
                <w:color w:val="000000"/>
                <w:spacing w:val="-3"/>
              </w:rPr>
            </w:pPr>
          </w:p>
        </w:tc>
      </w:tr>
    </w:tbl>
    <w:p w14:paraId="513DD610" w14:textId="77777777" w:rsidR="00695EE3" w:rsidRPr="008B773D" w:rsidRDefault="00695EE3" w:rsidP="00CA5F27">
      <w:pPr>
        <w:spacing w:before="120" w:after="0"/>
        <w:jc w:val="both"/>
        <w:rPr>
          <w:rFonts w:cstheme="minorHAnsi"/>
        </w:rPr>
      </w:pPr>
    </w:p>
    <w:p w14:paraId="4C4A0811" w14:textId="77777777" w:rsidR="00695EE3" w:rsidRDefault="00695EE3" w:rsidP="00CA5F27">
      <w:pPr>
        <w:spacing w:before="120" w:after="0"/>
        <w:jc w:val="both"/>
        <w:rPr>
          <w:rFonts w:cstheme="minorHAnsi"/>
        </w:rPr>
      </w:pPr>
    </w:p>
    <w:p w14:paraId="4F244F5D" w14:textId="77777777" w:rsidR="00695EE3" w:rsidRDefault="00695EE3" w:rsidP="00CA5F27">
      <w:pPr>
        <w:spacing w:before="120" w:after="0"/>
        <w:jc w:val="both"/>
        <w:rPr>
          <w:rFonts w:cstheme="minorHAnsi"/>
        </w:rPr>
      </w:pPr>
    </w:p>
    <w:p w14:paraId="3F057ECC" w14:textId="77777777" w:rsidR="00695EE3" w:rsidRDefault="00695EE3" w:rsidP="00CA5F27">
      <w:pPr>
        <w:spacing w:before="120" w:after="0"/>
        <w:jc w:val="both"/>
        <w:rPr>
          <w:rFonts w:cstheme="minorHAnsi"/>
        </w:rPr>
      </w:pPr>
    </w:p>
    <w:p w14:paraId="50DE340C" w14:textId="77777777" w:rsidR="00695EE3" w:rsidRDefault="00695EE3" w:rsidP="00CA5F27">
      <w:pPr>
        <w:spacing w:before="120" w:after="0"/>
        <w:jc w:val="both"/>
        <w:rPr>
          <w:rFonts w:cstheme="minorHAnsi"/>
        </w:rPr>
      </w:pPr>
    </w:p>
    <w:p w14:paraId="777F8553" w14:textId="77777777" w:rsidR="00695EE3" w:rsidRDefault="00695EE3" w:rsidP="00CA5F27">
      <w:pPr>
        <w:spacing w:before="120" w:after="0"/>
        <w:jc w:val="both"/>
        <w:rPr>
          <w:rFonts w:cstheme="minorHAnsi"/>
        </w:rPr>
      </w:pPr>
    </w:p>
    <w:p w14:paraId="722AC09A" w14:textId="77777777" w:rsidR="00695EE3" w:rsidRDefault="00695EE3" w:rsidP="00CA5F27">
      <w:pPr>
        <w:spacing w:before="120" w:after="0"/>
        <w:jc w:val="both"/>
        <w:rPr>
          <w:rFonts w:cstheme="minorHAnsi"/>
        </w:rPr>
      </w:pPr>
    </w:p>
    <w:p w14:paraId="6761422F" w14:textId="5A4EAB4E" w:rsidR="00695EE3" w:rsidRDefault="00695EE3" w:rsidP="00CA5F27">
      <w:pPr>
        <w:spacing w:before="120" w:after="0"/>
        <w:jc w:val="both"/>
        <w:rPr>
          <w:rFonts w:cstheme="minorHAnsi"/>
        </w:rPr>
      </w:pPr>
    </w:p>
    <w:p w14:paraId="1934F745" w14:textId="77777777" w:rsidR="00695EE3" w:rsidRPr="00232B83" w:rsidRDefault="00695EE3" w:rsidP="00CA5F27">
      <w:pPr>
        <w:pStyle w:val="Akapitzlist"/>
        <w:numPr>
          <w:ilvl w:val="0"/>
          <w:numId w:val="48"/>
        </w:numPr>
        <w:spacing w:before="120" w:after="0" w:line="259" w:lineRule="auto"/>
        <w:jc w:val="both"/>
        <w:rPr>
          <w:rFonts w:cstheme="minorHAnsi"/>
        </w:rPr>
      </w:pPr>
      <w:r w:rsidRPr="00232B83">
        <w:rPr>
          <w:rFonts w:cstheme="minorHAnsi"/>
        </w:rPr>
        <w:t>Okres gwarancji na wykonane roboty budowlane musi być podany w pełnych miesiącach,</w:t>
      </w:r>
    </w:p>
    <w:p w14:paraId="1FFEBEA7" w14:textId="77777777" w:rsidR="00695EE3" w:rsidRPr="008B773D" w:rsidRDefault="00695EE3" w:rsidP="00CA5F27">
      <w:pPr>
        <w:spacing w:before="120" w:after="0"/>
        <w:jc w:val="both"/>
        <w:rPr>
          <w:rFonts w:cstheme="minorHAnsi"/>
        </w:rPr>
      </w:pPr>
      <w:r w:rsidRPr="008B773D">
        <w:rPr>
          <w:rFonts w:cstheme="minorHAnsi"/>
        </w:rPr>
        <w:t xml:space="preserve">poprzez zaznaczenie odpowiedniego kwadratu w pkt </w:t>
      </w:r>
      <w:r>
        <w:rPr>
          <w:rFonts w:cstheme="minorHAnsi"/>
        </w:rPr>
        <w:t>…..</w:t>
      </w:r>
      <w:r w:rsidRPr="008B773D">
        <w:rPr>
          <w:rFonts w:cstheme="minorHAnsi"/>
        </w:rPr>
        <w:t>formularza oferty.</w:t>
      </w:r>
    </w:p>
    <w:p w14:paraId="0AE4C312" w14:textId="1003EB66" w:rsidR="00695EE3" w:rsidRPr="00232B83" w:rsidRDefault="00695EE3" w:rsidP="00CA5F27">
      <w:pPr>
        <w:pStyle w:val="Akapitzlist"/>
        <w:numPr>
          <w:ilvl w:val="0"/>
          <w:numId w:val="48"/>
        </w:numPr>
        <w:spacing w:before="120" w:after="0" w:line="259" w:lineRule="auto"/>
        <w:jc w:val="both"/>
        <w:rPr>
          <w:rFonts w:cstheme="minorHAnsi"/>
        </w:rPr>
      </w:pPr>
      <w:r w:rsidRPr="00232B83">
        <w:rPr>
          <w:rFonts w:cstheme="minorHAnsi"/>
        </w:rPr>
        <w:t xml:space="preserve">Minimalny okres gwarancji na wykonane roboty budowlane wynosi </w:t>
      </w:r>
      <w:r w:rsidR="006D1D66">
        <w:rPr>
          <w:rFonts w:cstheme="minorHAnsi"/>
        </w:rPr>
        <w:t xml:space="preserve">60 </w:t>
      </w:r>
      <w:r w:rsidRPr="00232B83">
        <w:rPr>
          <w:rFonts w:cstheme="minorHAnsi"/>
        </w:rPr>
        <w:t>miesięcy liczony</w:t>
      </w:r>
    </w:p>
    <w:p w14:paraId="051C3813" w14:textId="24B41EC7" w:rsidR="00695EE3" w:rsidRPr="008B773D" w:rsidRDefault="00695EE3" w:rsidP="00CA5F27">
      <w:pPr>
        <w:spacing w:before="120" w:after="0"/>
        <w:jc w:val="both"/>
        <w:rPr>
          <w:rFonts w:cstheme="minorHAnsi"/>
        </w:rPr>
      </w:pPr>
      <w:r w:rsidRPr="008B773D">
        <w:rPr>
          <w:rFonts w:cstheme="minorHAnsi"/>
        </w:rPr>
        <w:t>od momentu odbioru</w:t>
      </w:r>
      <w:r w:rsidR="006D1D66">
        <w:rPr>
          <w:rFonts w:cstheme="minorHAnsi"/>
        </w:rPr>
        <w:t xml:space="preserve"> końcowego</w:t>
      </w:r>
      <w:r w:rsidRPr="008B773D">
        <w:rPr>
          <w:rFonts w:cstheme="minorHAnsi"/>
        </w:rPr>
        <w:t xml:space="preserve"> robót przez Zamawiającego (potwierdzonego podpisanym bez</w:t>
      </w:r>
    </w:p>
    <w:p w14:paraId="269FDCAA" w14:textId="77777777" w:rsidR="00695EE3" w:rsidRPr="008B773D" w:rsidRDefault="00695EE3" w:rsidP="00CA5F27">
      <w:pPr>
        <w:spacing w:before="120" w:after="0"/>
        <w:jc w:val="both"/>
        <w:rPr>
          <w:rFonts w:cstheme="minorHAnsi"/>
        </w:rPr>
      </w:pPr>
      <w:r w:rsidRPr="008B773D">
        <w:rPr>
          <w:rFonts w:cstheme="minorHAnsi"/>
        </w:rPr>
        <w:t>zastrzeżeń protokołem odbioru końcowego robót).</w:t>
      </w:r>
    </w:p>
    <w:p w14:paraId="5DE11C3B" w14:textId="21A8904A" w:rsidR="00695EE3" w:rsidRPr="00232B83" w:rsidRDefault="00695EE3" w:rsidP="00CA5F27">
      <w:pPr>
        <w:pStyle w:val="Akapitzlist"/>
        <w:numPr>
          <w:ilvl w:val="0"/>
          <w:numId w:val="48"/>
        </w:numPr>
        <w:spacing w:before="120" w:after="0" w:line="259" w:lineRule="auto"/>
        <w:jc w:val="both"/>
        <w:rPr>
          <w:rFonts w:cstheme="minorHAnsi"/>
        </w:rPr>
      </w:pPr>
      <w:r>
        <w:rPr>
          <w:rFonts w:cstheme="minorHAnsi"/>
        </w:rPr>
        <w:t xml:space="preserve">W </w:t>
      </w:r>
      <w:r w:rsidRPr="00232B83">
        <w:rPr>
          <w:rFonts w:cstheme="minorHAnsi"/>
        </w:rPr>
        <w:t xml:space="preserve">przypadku zaoferowania krótszego okresu gwarancji niż </w:t>
      </w:r>
      <w:r w:rsidR="006D1D66">
        <w:rPr>
          <w:rFonts w:cstheme="minorHAnsi"/>
        </w:rPr>
        <w:t>60</w:t>
      </w:r>
      <w:r w:rsidRPr="00232B83">
        <w:rPr>
          <w:rFonts w:cstheme="minorHAnsi"/>
        </w:rPr>
        <w:t xml:space="preserve"> miesięcy, oferta zostanie</w:t>
      </w:r>
    </w:p>
    <w:p w14:paraId="2004DF4C" w14:textId="77777777" w:rsidR="00695EE3" w:rsidRPr="008B773D" w:rsidRDefault="00695EE3" w:rsidP="00CA5F27">
      <w:pPr>
        <w:spacing w:before="120" w:after="0"/>
        <w:jc w:val="both"/>
        <w:rPr>
          <w:rFonts w:cstheme="minorHAnsi"/>
        </w:rPr>
      </w:pPr>
      <w:r w:rsidRPr="008B773D">
        <w:rPr>
          <w:rFonts w:cstheme="minorHAnsi"/>
        </w:rPr>
        <w:t xml:space="preserve">odrzucona </w:t>
      </w:r>
    </w:p>
    <w:p w14:paraId="75F7349B" w14:textId="77777777" w:rsidR="00695EE3" w:rsidRPr="00232B83" w:rsidRDefault="00695EE3" w:rsidP="00CA5F27">
      <w:pPr>
        <w:pStyle w:val="Akapitzlist"/>
        <w:numPr>
          <w:ilvl w:val="0"/>
          <w:numId w:val="48"/>
        </w:numPr>
        <w:spacing w:before="120" w:after="0" w:line="259" w:lineRule="auto"/>
        <w:jc w:val="both"/>
        <w:rPr>
          <w:rFonts w:cstheme="minorHAnsi"/>
        </w:rPr>
      </w:pPr>
      <w:r w:rsidRPr="00232B83">
        <w:rPr>
          <w:rFonts w:cstheme="minorHAnsi"/>
        </w:rPr>
        <w:t>.Jeżeli Wykonawca zaoferuje okres gwarancji dłuższy niż maksymalny okres wynikający</w:t>
      </w:r>
    </w:p>
    <w:p w14:paraId="27AA21E2" w14:textId="77777777" w:rsidR="00695EE3" w:rsidRPr="008B773D" w:rsidRDefault="00695EE3" w:rsidP="00CA5F27">
      <w:pPr>
        <w:spacing w:before="120" w:after="0"/>
        <w:jc w:val="both"/>
        <w:rPr>
          <w:rFonts w:cstheme="minorHAnsi"/>
        </w:rPr>
      </w:pPr>
      <w:r w:rsidRPr="008B773D">
        <w:rPr>
          <w:rFonts w:cstheme="minorHAnsi"/>
        </w:rPr>
        <w:t xml:space="preserve">z tabeli z </w:t>
      </w:r>
      <w:r>
        <w:rPr>
          <w:rFonts w:cstheme="minorHAnsi"/>
        </w:rPr>
        <w:t xml:space="preserve">działu 7.2 zapytania </w:t>
      </w:r>
      <w:r w:rsidRPr="008B773D">
        <w:rPr>
          <w:rFonts w:cstheme="minorHAnsi"/>
        </w:rPr>
        <w:t>, Zamawiający przyzna wykonawcy maksymalną liczbę</w:t>
      </w:r>
    </w:p>
    <w:p w14:paraId="44E2B371" w14:textId="77777777" w:rsidR="00695EE3" w:rsidRPr="008B773D" w:rsidRDefault="00695EE3" w:rsidP="00CA5F27">
      <w:pPr>
        <w:spacing w:before="120" w:after="0"/>
        <w:jc w:val="both"/>
        <w:rPr>
          <w:rFonts w:cstheme="minorHAnsi"/>
        </w:rPr>
      </w:pPr>
      <w:r w:rsidRPr="008B773D">
        <w:rPr>
          <w:rFonts w:cstheme="minorHAnsi"/>
        </w:rPr>
        <w:t xml:space="preserve">punktów w ramach kryterium </w:t>
      </w:r>
      <w:r>
        <w:rPr>
          <w:rFonts w:cstheme="minorHAnsi"/>
        </w:rPr>
        <w:t>„B</w:t>
      </w:r>
      <w:r w:rsidRPr="008B773D">
        <w:rPr>
          <w:rFonts w:cstheme="minorHAnsi"/>
        </w:rPr>
        <w:t>,</w:t>
      </w:r>
      <w:r>
        <w:rPr>
          <w:rFonts w:cstheme="minorHAnsi"/>
        </w:rPr>
        <w:t>”</w:t>
      </w:r>
      <w:r w:rsidRPr="008B773D">
        <w:rPr>
          <w:rFonts w:cstheme="minorHAnsi"/>
        </w:rPr>
        <w:t xml:space="preserve"> a do umowy, zostanie wprowadzony okres gwarancji</w:t>
      </w:r>
    </w:p>
    <w:p w14:paraId="480AD5CF" w14:textId="77777777" w:rsidR="00695EE3" w:rsidRPr="008B773D" w:rsidRDefault="00695EE3" w:rsidP="00CA5F27">
      <w:pPr>
        <w:spacing w:before="120" w:after="0"/>
        <w:jc w:val="both"/>
        <w:rPr>
          <w:rFonts w:cstheme="minorHAnsi"/>
        </w:rPr>
      </w:pPr>
      <w:r w:rsidRPr="008B773D">
        <w:rPr>
          <w:rFonts w:cstheme="minorHAnsi"/>
        </w:rPr>
        <w:t>zaoferowan</w:t>
      </w:r>
      <w:r>
        <w:rPr>
          <w:rFonts w:cstheme="minorHAnsi"/>
        </w:rPr>
        <w:t xml:space="preserve">y </w:t>
      </w:r>
      <w:r w:rsidRPr="008B773D">
        <w:rPr>
          <w:rFonts w:cstheme="minorHAnsi"/>
        </w:rPr>
        <w:t xml:space="preserve"> przez Wykonawcę w treści formularza ofertowego.</w:t>
      </w:r>
    </w:p>
    <w:p w14:paraId="62B94548" w14:textId="77777777" w:rsidR="00695EE3" w:rsidRPr="00232B83" w:rsidRDefault="00695EE3" w:rsidP="00CA5F27">
      <w:pPr>
        <w:pStyle w:val="Akapitzlist"/>
        <w:numPr>
          <w:ilvl w:val="0"/>
          <w:numId w:val="48"/>
        </w:numPr>
        <w:spacing w:before="120" w:after="0" w:line="259" w:lineRule="auto"/>
        <w:jc w:val="both"/>
        <w:rPr>
          <w:rFonts w:cstheme="minorHAnsi"/>
        </w:rPr>
      </w:pPr>
      <w:r w:rsidRPr="00232B83">
        <w:rPr>
          <w:rFonts w:cstheme="minorHAnsi"/>
        </w:rPr>
        <w:t xml:space="preserve">W przypadku, gdy wykonawca w </w:t>
      </w:r>
      <w:r>
        <w:rPr>
          <w:rFonts w:cstheme="minorHAnsi"/>
        </w:rPr>
        <w:t>pkt….</w:t>
      </w:r>
      <w:r w:rsidRPr="00232B83">
        <w:rPr>
          <w:rFonts w:cstheme="minorHAnsi"/>
        </w:rPr>
        <w:t xml:space="preserve"> formularza oferty nie wskaże okresu gwarancji</w:t>
      </w:r>
    </w:p>
    <w:p w14:paraId="78A3C840" w14:textId="77777777" w:rsidR="00695EE3" w:rsidRPr="008B773D" w:rsidRDefault="00695EE3" w:rsidP="00CA5F27">
      <w:pPr>
        <w:spacing w:before="120" w:after="0"/>
        <w:jc w:val="both"/>
        <w:rPr>
          <w:rFonts w:cstheme="minorHAnsi"/>
        </w:rPr>
      </w:pPr>
      <w:r w:rsidRPr="008B773D">
        <w:rPr>
          <w:rFonts w:cstheme="minorHAnsi"/>
        </w:rPr>
        <w:t>Zamawiający uzna, że wykonawca zaoferował najkrótszy z dopuszczalnych</w:t>
      </w:r>
    </w:p>
    <w:p w14:paraId="474BFFEC" w14:textId="77777777" w:rsidR="00ED1348" w:rsidRDefault="00695EE3" w:rsidP="00CA5F27">
      <w:pPr>
        <w:spacing w:before="120" w:after="0"/>
        <w:jc w:val="both"/>
        <w:rPr>
          <w:rFonts w:cstheme="minorHAnsi"/>
        </w:rPr>
      </w:pPr>
      <w:r>
        <w:rPr>
          <w:rFonts w:cstheme="minorHAnsi"/>
        </w:rPr>
        <w:t>okresów gwarancji (</w:t>
      </w:r>
      <w:r w:rsidR="006D1D66">
        <w:rPr>
          <w:rFonts w:cstheme="minorHAnsi"/>
        </w:rPr>
        <w:t xml:space="preserve">60 </w:t>
      </w:r>
      <w:r w:rsidRPr="008B773D">
        <w:rPr>
          <w:rFonts w:cstheme="minorHAnsi"/>
        </w:rPr>
        <w:t>miesięcy) i przyzna wykonawcy 0,00 pkt</w:t>
      </w:r>
    </w:p>
    <w:p w14:paraId="0DE88301" w14:textId="58F22B09" w:rsidR="00ED1348" w:rsidRPr="00ED1348" w:rsidRDefault="00ED1348" w:rsidP="00CA5F27">
      <w:pPr>
        <w:pStyle w:val="Akapitzlist"/>
        <w:numPr>
          <w:ilvl w:val="0"/>
          <w:numId w:val="48"/>
        </w:numPr>
        <w:spacing w:before="120" w:after="0" w:line="259" w:lineRule="auto"/>
        <w:jc w:val="both"/>
        <w:rPr>
          <w:rFonts w:cstheme="minorHAnsi"/>
        </w:rPr>
      </w:pPr>
      <w:r w:rsidRPr="00ED1348">
        <w:rPr>
          <w:rFonts w:ascii="Calibri" w:hAnsi="Calibri" w:cs="Calibri"/>
        </w:rPr>
        <w:t xml:space="preserve">W kryterium nr </w:t>
      </w:r>
      <w:r>
        <w:rPr>
          <w:rFonts w:ascii="Calibri" w:hAnsi="Calibri" w:cs="Calibri"/>
        </w:rPr>
        <w:t>2</w:t>
      </w:r>
      <w:r w:rsidRPr="00ED1348">
        <w:rPr>
          <w:rFonts w:ascii="Calibri" w:hAnsi="Calibri" w:cs="Calibri"/>
        </w:rPr>
        <w:t xml:space="preserve"> można uzyskać maks. </w:t>
      </w:r>
      <w:r>
        <w:rPr>
          <w:rFonts w:ascii="Calibri" w:hAnsi="Calibri" w:cs="Calibri"/>
        </w:rPr>
        <w:t>4</w:t>
      </w:r>
      <w:r w:rsidRPr="00ED1348">
        <w:rPr>
          <w:rFonts w:ascii="Calibri" w:hAnsi="Calibri" w:cs="Calibri"/>
        </w:rPr>
        <w:t>0,00 pkt.</w:t>
      </w:r>
    </w:p>
    <w:p w14:paraId="35C4DB3F" w14:textId="3B1D4E71" w:rsidR="00CE14EE" w:rsidRPr="00323A93" w:rsidRDefault="00CE14EE" w:rsidP="00CA5F27">
      <w:pPr>
        <w:spacing w:before="120" w:after="0"/>
        <w:jc w:val="both"/>
        <w:rPr>
          <w:rFonts w:ascii="Calibri" w:hAnsi="Calibri" w:cs="Calibri"/>
        </w:rPr>
      </w:pPr>
    </w:p>
    <w:p w14:paraId="7B64FCCB" w14:textId="5D69D16F" w:rsidR="00D1282A" w:rsidRPr="00323A93" w:rsidRDefault="00D1282A" w:rsidP="00CA5F27">
      <w:pPr>
        <w:spacing w:after="0"/>
        <w:jc w:val="both"/>
        <w:rPr>
          <w:rFonts w:ascii="Calibri" w:eastAsia="Calibri" w:hAnsi="Calibri" w:cs="Calibri"/>
          <w:b/>
          <w:i/>
        </w:rPr>
      </w:pPr>
      <w:r w:rsidRPr="00323A93">
        <w:rPr>
          <w:rFonts w:ascii="Calibri" w:eastAsia="Calibri" w:hAnsi="Calibri" w:cs="Calibri"/>
        </w:rPr>
        <w:t>Zamaw</w:t>
      </w:r>
      <w:r w:rsidR="00695EE3" w:rsidRPr="00323A93">
        <w:rPr>
          <w:rFonts w:ascii="Calibri" w:eastAsia="Calibri" w:hAnsi="Calibri" w:cs="Calibri"/>
        </w:rPr>
        <w:t>iaj</w:t>
      </w:r>
      <w:r w:rsidRPr="00323A93">
        <w:rPr>
          <w:rFonts w:ascii="Calibri" w:eastAsia="Calibri" w:hAnsi="Calibri" w:cs="Calibri"/>
        </w:rPr>
        <w:t xml:space="preserve">ący udzieli zamówienia Wykonawcy, który złożył najkorzystniejszą z największą ilością uzyskanych punktów ofertę obejmującą realizację całości zamówienia, stanowiącą sumę punktów przyznanych w ramach każdego z podanych kryteriów udzielenia zamówienia </w:t>
      </w:r>
    </w:p>
    <w:p w14:paraId="63054CC4" w14:textId="77777777" w:rsidR="006D1D66" w:rsidRDefault="006D1D66" w:rsidP="00CA5F27">
      <w:pPr>
        <w:spacing w:after="120"/>
        <w:jc w:val="right"/>
        <w:rPr>
          <w:rFonts w:ascii="Calibri" w:eastAsia="Calibri" w:hAnsi="Calibri" w:cs="Calibri"/>
          <w:color w:val="7030A0"/>
          <w:highlight w:val="cyan"/>
        </w:rPr>
      </w:pPr>
    </w:p>
    <w:p w14:paraId="4BEC1E88" w14:textId="4C49641F" w:rsidR="006D1D66" w:rsidRPr="00323A93" w:rsidRDefault="00D1282A" w:rsidP="00CA5F27">
      <w:pPr>
        <w:spacing w:after="120"/>
        <w:jc w:val="both"/>
        <w:rPr>
          <w:rFonts w:ascii="Calibri" w:eastAsia="Calibri" w:hAnsi="Calibri" w:cs="Calibri"/>
          <w:b/>
          <w:i/>
          <w:iCs/>
          <w:u w:val="single"/>
        </w:rPr>
      </w:pPr>
      <w:r w:rsidRPr="00323A93">
        <w:rPr>
          <w:rFonts w:ascii="Calibri" w:eastAsia="Calibri" w:hAnsi="Calibri" w:cs="Calibri"/>
          <w:b/>
          <w:i/>
          <w:iCs/>
          <w:u w:val="single"/>
        </w:rPr>
        <w:t>UWAG</w:t>
      </w:r>
      <w:r w:rsidR="00ED1348">
        <w:rPr>
          <w:rFonts w:ascii="Calibri" w:eastAsia="Calibri" w:hAnsi="Calibri" w:cs="Calibri"/>
          <w:b/>
          <w:i/>
          <w:iCs/>
          <w:u w:val="single"/>
        </w:rPr>
        <w:t>I</w:t>
      </w:r>
      <w:r w:rsidRPr="00323A93">
        <w:rPr>
          <w:rFonts w:ascii="Calibri" w:eastAsia="Calibri" w:hAnsi="Calibri" w:cs="Calibri"/>
          <w:b/>
          <w:i/>
          <w:iCs/>
          <w:u w:val="single"/>
        </w:rPr>
        <w:t>:</w:t>
      </w:r>
    </w:p>
    <w:p w14:paraId="37B80CF2" w14:textId="7CC832E9" w:rsidR="00D1282A" w:rsidRPr="002A5610" w:rsidRDefault="006D1D66" w:rsidP="00CA5F27">
      <w:pPr>
        <w:spacing w:after="120"/>
        <w:jc w:val="both"/>
      </w:pPr>
      <w:bookmarkStart w:id="0" w:name="_Hlk20999378"/>
      <w:r w:rsidRPr="002A5610">
        <w:t xml:space="preserve">1. </w:t>
      </w:r>
      <w:r w:rsidR="00D1282A" w:rsidRPr="002A5610">
        <w:t xml:space="preserve">Jeżeli nie będzie można dokonać wyboru oferty najkorzystniejszej ze względu na to, że dwie </w:t>
      </w:r>
      <w:r w:rsidR="00D1282A" w:rsidRPr="002A5610">
        <w:br/>
        <w:t>lub więcej ofert przedstawia taki sam bilans kryterium „Cena”</w:t>
      </w:r>
      <w:r w:rsidR="00C1138A" w:rsidRPr="002A5610">
        <w:t xml:space="preserve"> oraz pozostałych kryteriów</w:t>
      </w:r>
      <w:r w:rsidR="00D1282A" w:rsidRPr="002A5610">
        <w:t xml:space="preserve"> Zamawiający wezwie Wykonawców, którzy złożyli te oferty, do złożenia w terminie określonym przez Zamawiającego ofert dodatkowych zawierających nową cenę.</w:t>
      </w:r>
    </w:p>
    <w:p w14:paraId="2AD56CDE" w14:textId="00A4224B" w:rsidR="00D1282A" w:rsidRPr="002A5610" w:rsidRDefault="006D1D66" w:rsidP="00CA5F27">
      <w:pPr>
        <w:pStyle w:val="Bezodstpw"/>
        <w:spacing w:before="60" w:line="259" w:lineRule="auto"/>
        <w:jc w:val="both"/>
        <w:rPr>
          <w:rFonts w:ascii="Calibri" w:hAnsi="Calibri" w:cs="Calibri"/>
        </w:rPr>
      </w:pPr>
      <w:r w:rsidRPr="002A5610">
        <w:rPr>
          <w:rFonts w:ascii="Calibri" w:hAnsi="Calibri" w:cs="Calibri"/>
        </w:rPr>
        <w:t xml:space="preserve">2. </w:t>
      </w:r>
      <w:r w:rsidR="00D1282A" w:rsidRPr="002A5610">
        <w:rPr>
          <w:rFonts w:ascii="Calibri" w:hAnsi="Calibri" w:cs="Calibri"/>
        </w:rPr>
        <w:t xml:space="preserve">Wykonawcy, składając oferty dodatkowe, nie mogą oferować cen wyższych niż zaoferowane </w:t>
      </w:r>
      <w:r w:rsidR="00D1282A" w:rsidRPr="002A5610">
        <w:rPr>
          <w:rFonts w:ascii="Calibri" w:hAnsi="Calibri" w:cs="Calibri"/>
        </w:rPr>
        <w:br/>
        <w:t>w uprzednio złożonych przez nich ofertach.</w:t>
      </w:r>
    </w:p>
    <w:p w14:paraId="58BE4907" w14:textId="06297FDF" w:rsidR="00D1282A" w:rsidRPr="002A5610" w:rsidRDefault="006D1D66" w:rsidP="00CA5F27">
      <w:pPr>
        <w:pStyle w:val="Bezodstpw"/>
        <w:spacing w:before="60" w:line="259" w:lineRule="auto"/>
        <w:jc w:val="both"/>
        <w:rPr>
          <w:rFonts w:ascii="Calibri" w:hAnsi="Calibri" w:cs="Calibri"/>
        </w:rPr>
      </w:pPr>
      <w:r w:rsidRPr="002A5610">
        <w:rPr>
          <w:rFonts w:ascii="Calibri" w:hAnsi="Calibri" w:cs="Calibri"/>
        </w:rPr>
        <w:lastRenderedPageBreak/>
        <w:t xml:space="preserve">3. </w:t>
      </w:r>
      <w:r w:rsidR="00D1282A" w:rsidRPr="002A5610">
        <w:rPr>
          <w:rFonts w:ascii="Calibri" w:hAnsi="Calibri" w:cs="Calibri"/>
        </w:rPr>
        <w:t>Zamawiający unieważnia postępowanie o udzielenie zamówienia, jeżeli w przypadkach, o których mowa powyżej, zostały złożone oferty dodatkowe o takiej samej cenie.</w:t>
      </w:r>
    </w:p>
    <w:p w14:paraId="2244817F" w14:textId="5B764E86" w:rsidR="00D1282A" w:rsidRPr="002A5610" w:rsidRDefault="006D1D66" w:rsidP="00CA5F27">
      <w:pPr>
        <w:pStyle w:val="Bezodstpw"/>
        <w:spacing w:before="60" w:line="259" w:lineRule="auto"/>
        <w:jc w:val="both"/>
        <w:rPr>
          <w:rFonts w:ascii="Calibri" w:hAnsi="Calibri" w:cs="Calibri"/>
        </w:rPr>
      </w:pPr>
      <w:r w:rsidRPr="002A5610">
        <w:rPr>
          <w:rFonts w:ascii="Calibri" w:hAnsi="Calibri" w:cs="Calibri"/>
        </w:rPr>
        <w:t xml:space="preserve">4. </w:t>
      </w:r>
      <w:r w:rsidR="00D1282A" w:rsidRPr="002A5610">
        <w:rPr>
          <w:rFonts w:ascii="Calibri" w:hAnsi="Calibri" w:cs="Calibri"/>
        </w:rPr>
        <w:t>Wyniki poszczególnych działań matematycznych będą zaokrąglane do dwóch miejsc po przecinku lub z większą dokładnością, jeżeli przy zastosowaniu wymienionego zaokrąglenia nie występuje różnica w ilości przyznanych punktów.</w:t>
      </w:r>
    </w:p>
    <w:p w14:paraId="3928A8CC" w14:textId="6B17C950" w:rsidR="00D1282A" w:rsidRPr="002A5610" w:rsidRDefault="006D1D66" w:rsidP="00CA5F27">
      <w:pPr>
        <w:pStyle w:val="Bezodstpw"/>
        <w:spacing w:before="60" w:after="60" w:line="259" w:lineRule="auto"/>
        <w:jc w:val="both"/>
        <w:rPr>
          <w:rFonts w:ascii="Calibri" w:hAnsi="Calibri" w:cs="Calibri"/>
        </w:rPr>
      </w:pPr>
      <w:r w:rsidRPr="002A5610">
        <w:rPr>
          <w:rFonts w:ascii="Calibri" w:hAnsi="Calibri" w:cs="Calibri"/>
        </w:rPr>
        <w:t xml:space="preserve">5. </w:t>
      </w:r>
      <w:r w:rsidR="00D1282A" w:rsidRPr="002A5610">
        <w:rPr>
          <w:rFonts w:ascii="Calibri" w:hAnsi="Calibri" w:cs="Calibri"/>
        </w:rPr>
        <w:t>Oferta może uzyskać maksymalnie 100 punktów.</w:t>
      </w:r>
    </w:p>
    <w:bookmarkEnd w:id="0"/>
    <w:p w14:paraId="51B5C993" w14:textId="5CDAF30B" w:rsidR="00D1282A" w:rsidRPr="002A5610" w:rsidRDefault="006D1D66" w:rsidP="00CA5F27">
      <w:pPr>
        <w:spacing w:after="0"/>
        <w:jc w:val="both"/>
        <w:rPr>
          <w:rFonts w:ascii="Calibri" w:hAnsi="Calibri" w:cs="Calibri"/>
        </w:rPr>
      </w:pPr>
      <w:r w:rsidRPr="002A5610">
        <w:rPr>
          <w:rFonts w:ascii="Calibri" w:hAnsi="Calibri" w:cs="Calibri"/>
        </w:rPr>
        <w:t xml:space="preserve">6. </w:t>
      </w:r>
      <w:r w:rsidR="00D1282A" w:rsidRPr="002A5610">
        <w:rPr>
          <w:rFonts w:ascii="Calibri" w:hAnsi="Calibri" w:cs="Calibri"/>
        </w:rPr>
        <w:t>Sposób porównania ofert: oferty zostaną przeliczone zgodnie z powyższymi wzorami. Oferta najkorzystniejsza to ta, która uzyska największą ilość punktów w bilansie powyższych kryteriów.</w:t>
      </w:r>
    </w:p>
    <w:p w14:paraId="4602FE25" w14:textId="05ED124B" w:rsidR="00D1282A" w:rsidRPr="002A5610" w:rsidRDefault="006D1D66" w:rsidP="00CA5F27">
      <w:pPr>
        <w:spacing w:after="0"/>
        <w:jc w:val="both"/>
        <w:rPr>
          <w:rFonts w:ascii="Calibri" w:hAnsi="Calibri" w:cs="Calibri"/>
        </w:rPr>
      </w:pPr>
      <w:r w:rsidRPr="002A5610">
        <w:rPr>
          <w:rFonts w:ascii="Calibri" w:hAnsi="Calibri" w:cs="Calibri"/>
        </w:rPr>
        <w:t xml:space="preserve">7. </w:t>
      </w:r>
      <w:r w:rsidR="00D1282A" w:rsidRPr="002A5610">
        <w:rPr>
          <w:rFonts w:ascii="Calibri" w:hAnsi="Calibri" w:cs="Calibri"/>
        </w:rPr>
        <w:t>Zaproponowane ceny i inne warunki będą porównywane z innymi ofertami.</w:t>
      </w:r>
    </w:p>
    <w:p w14:paraId="6C482B42" w14:textId="3692E695" w:rsidR="004575BF" w:rsidRPr="002A5610" w:rsidRDefault="006D1D66" w:rsidP="00CA5F27">
      <w:pPr>
        <w:spacing w:after="0"/>
        <w:jc w:val="both"/>
        <w:rPr>
          <w:rFonts w:ascii="Calibri" w:hAnsi="Calibri" w:cs="Calibri"/>
        </w:rPr>
      </w:pPr>
      <w:r w:rsidRPr="002A5610">
        <w:rPr>
          <w:rFonts w:ascii="Calibri" w:hAnsi="Calibri" w:cs="Calibri"/>
        </w:rPr>
        <w:t xml:space="preserve">8. </w:t>
      </w:r>
      <w:r w:rsidR="00A62B0E" w:rsidRPr="002A5610">
        <w:rPr>
          <w:rFonts w:ascii="Calibri" w:hAnsi="Calibri" w:cs="Calibri"/>
        </w:rPr>
        <w:t xml:space="preserve">Przed podpisaniem umowy z Wykonawcą </w:t>
      </w:r>
      <w:r w:rsidR="001B1069" w:rsidRPr="002A5610">
        <w:rPr>
          <w:rFonts w:ascii="Calibri" w:hAnsi="Calibri" w:cs="Calibri"/>
        </w:rPr>
        <w:t xml:space="preserve">który przedłożył najkorzystniejszą ofertę </w:t>
      </w:r>
      <w:r w:rsidR="001E4057" w:rsidRPr="002A5610">
        <w:rPr>
          <w:rFonts w:ascii="Calibri" w:hAnsi="Calibri" w:cs="Calibri"/>
        </w:rPr>
        <w:t xml:space="preserve">zostanie przeprowadzona </w:t>
      </w:r>
      <w:r w:rsidR="004575BF" w:rsidRPr="002A5610">
        <w:rPr>
          <w:rFonts w:ascii="Calibri" w:hAnsi="Calibri" w:cs="Calibri"/>
        </w:rPr>
        <w:t>następująca procedura:</w:t>
      </w:r>
    </w:p>
    <w:p w14:paraId="3CA4BC7E" w14:textId="2CA06BDB" w:rsidR="00ED1348" w:rsidRPr="002A5610" w:rsidRDefault="00ED1348" w:rsidP="00CA5F27">
      <w:pPr>
        <w:spacing w:after="0"/>
        <w:jc w:val="both"/>
        <w:rPr>
          <w:rFonts w:ascii="Calibri" w:hAnsi="Calibri" w:cs="Calibri"/>
        </w:rPr>
      </w:pPr>
      <w:r w:rsidRPr="002A5610">
        <w:rPr>
          <w:rFonts w:ascii="Calibri" w:hAnsi="Calibri" w:cs="Calibri"/>
        </w:rPr>
        <w:t xml:space="preserve">- Wykonawca zostanie wezwany do przedłożenia szczegółowego kosztorysu ofertowego </w:t>
      </w:r>
      <w:r w:rsidR="00590F5C" w:rsidRPr="002A5610">
        <w:rPr>
          <w:rFonts w:ascii="Calibri" w:hAnsi="Calibri" w:cs="Calibri"/>
        </w:rPr>
        <w:t>w terminie do 5 dni od dnia wezwania,</w:t>
      </w:r>
    </w:p>
    <w:p w14:paraId="2ADA5DB2" w14:textId="77777777" w:rsidR="00590F5C" w:rsidRPr="002A5610" w:rsidRDefault="00825B46" w:rsidP="00CA5F27">
      <w:pPr>
        <w:spacing w:after="0"/>
        <w:jc w:val="both"/>
        <w:rPr>
          <w:rFonts w:ascii="Calibri" w:hAnsi="Calibri" w:cs="Calibri"/>
        </w:rPr>
      </w:pPr>
      <w:r w:rsidRPr="002A5610">
        <w:rPr>
          <w:rFonts w:ascii="Calibri" w:hAnsi="Calibri" w:cs="Calibri"/>
        </w:rPr>
        <w:t>-</w:t>
      </w:r>
      <w:r w:rsidR="004575BF" w:rsidRPr="002A5610">
        <w:rPr>
          <w:rFonts w:ascii="Calibri" w:hAnsi="Calibri" w:cs="Calibri"/>
        </w:rPr>
        <w:t xml:space="preserve"> zap</w:t>
      </w:r>
      <w:r w:rsidR="00A25C22" w:rsidRPr="002A5610">
        <w:rPr>
          <w:rFonts w:ascii="Calibri" w:hAnsi="Calibri" w:cs="Calibri"/>
        </w:rPr>
        <w:t>roponow</w:t>
      </w:r>
      <w:r w:rsidR="00130EAA" w:rsidRPr="002A5610">
        <w:rPr>
          <w:rFonts w:ascii="Calibri" w:hAnsi="Calibri" w:cs="Calibri"/>
        </w:rPr>
        <w:t>a</w:t>
      </w:r>
      <w:r w:rsidR="00A25C22" w:rsidRPr="002A5610">
        <w:rPr>
          <w:rFonts w:ascii="Calibri" w:hAnsi="Calibri" w:cs="Calibri"/>
        </w:rPr>
        <w:t xml:space="preserve">ny kosztorys ofertowy zostanie </w:t>
      </w:r>
      <w:r w:rsidR="00590F5C" w:rsidRPr="002A5610">
        <w:rPr>
          <w:rFonts w:ascii="Calibri" w:hAnsi="Calibri" w:cs="Calibri"/>
        </w:rPr>
        <w:t>zweryfikowany przez Przedstawiciela Zamawiającego oraz Inspektora Nadzoru Inwestorskiego,</w:t>
      </w:r>
    </w:p>
    <w:p w14:paraId="30473C63" w14:textId="0ECC5A8E" w:rsidR="00526C5E" w:rsidRPr="002A5610" w:rsidRDefault="00590F5C" w:rsidP="00CA5F27">
      <w:pPr>
        <w:spacing w:after="0"/>
        <w:jc w:val="both"/>
        <w:rPr>
          <w:rFonts w:ascii="Calibri" w:hAnsi="Calibri" w:cs="Calibri"/>
        </w:rPr>
      </w:pPr>
      <w:r w:rsidRPr="002A5610">
        <w:rPr>
          <w:rFonts w:ascii="Calibri" w:hAnsi="Calibri" w:cs="Calibri"/>
        </w:rPr>
        <w:t>- Zamawiający przekaże Wykonawcy informację o akceptacji kosztorysu lub wezwanie do dodatkowych wyjaśnień/korekt/ uzupełnień,</w:t>
      </w:r>
    </w:p>
    <w:p w14:paraId="6355E31D" w14:textId="06F1A23D" w:rsidR="00590F5C" w:rsidRPr="002A5610" w:rsidRDefault="00590F5C" w:rsidP="00CA5F27">
      <w:pPr>
        <w:spacing w:after="0"/>
        <w:jc w:val="both"/>
        <w:rPr>
          <w:rFonts w:ascii="Calibri" w:hAnsi="Calibri" w:cs="Calibri"/>
        </w:rPr>
      </w:pPr>
      <w:r w:rsidRPr="002A5610">
        <w:rPr>
          <w:rFonts w:ascii="Calibri" w:hAnsi="Calibri" w:cs="Calibri"/>
        </w:rPr>
        <w:t xml:space="preserve">- w przypadku konieczności modyfikacji kosztorysu ofertowego zostaną one wykonane w terminie do 3 dni od informacji przekazanej przez Zamawiającego; kosztorys ofertowy zostanie ponownie przedłożony do Zamawiającego celem ostatecznej weryfikacji. </w:t>
      </w:r>
    </w:p>
    <w:p w14:paraId="7EE9A232" w14:textId="22244DA6" w:rsidR="00590F5C" w:rsidRPr="002A5610" w:rsidRDefault="00590F5C" w:rsidP="00CA5F27">
      <w:pPr>
        <w:spacing w:after="0"/>
        <w:jc w:val="both"/>
        <w:rPr>
          <w:rFonts w:ascii="Calibri" w:hAnsi="Calibri" w:cs="Calibri"/>
        </w:rPr>
      </w:pPr>
      <w:r w:rsidRPr="002A5610">
        <w:rPr>
          <w:rFonts w:ascii="Calibri" w:hAnsi="Calibri" w:cs="Calibri"/>
        </w:rPr>
        <w:t>9. Wytyczne dla opracowania kosztorysu ofertowego:</w:t>
      </w:r>
    </w:p>
    <w:p w14:paraId="65C3A7AD" w14:textId="7F6D227F" w:rsidR="00590F5C" w:rsidRPr="002A5610" w:rsidRDefault="00590F5C" w:rsidP="00CA5F27">
      <w:pPr>
        <w:spacing w:after="0"/>
        <w:jc w:val="both"/>
        <w:rPr>
          <w:rFonts w:ascii="Calibri" w:hAnsi="Calibri" w:cs="Calibri"/>
        </w:rPr>
      </w:pPr>
      <w:r w:rsidRPr="002A5610">
        <w:rPr>
          <w:rFonts w:ascii="Calibri" w:hAnsi="Calibri" w:cs="Calibri"/>
        </w:rPr>
        <w:t xml:space="preserve">Ofertowy Kosztorys Szczegółowy ma zawierać pozycje z wyszczególnieniem wszystkich czynników kalkulacyjnych, robocizny (R), materiałów (M) i sprzętu (S) przyjęte w oparciu o katalogi nakładów rzeczowych i kalkulacji własnych, ceną jednostkową danej pozycji kosztorysowej, tabelarycznym zestawieniem robocizny, materiałów i sprzętu oraz tabelą elementów scalonych. Dla celów porównawczych przy ocenie kosztorysów oferentów, Ofertowy Kosztorys Szczegółowy powinien zostać opracowany poprzez wypełnienie pozycji ilościowych i kwotowych według pomocniczego przedmiaru robót budowlanych stanowiącego </w:t>
      </w:r>
      <w:r w:rsidRPr="002A5610">
        <w:rPr>
          <w:rFonts w:ascii="Calibri" w:hAnsi="Calibri" w:cs="Calibri"/>
          <w:b/>
        </w:rPr>
        <w:t>załącznik nr 1E</w:t>
      </w:r>
      <w:r w:rsidRPr="002A5610">
        <w:rPr>
          <w:rFonts w:ascii="Calibri" w:hAnsi="Calibri" w:cs="Calibri"/>
        </w:rPr>
        <w:t xml:space="preserve"> do niniejszego zaproszenia. </w:t>
      </w:r>
    </w:p>
    <w:p w14:paraId="7BDCA0F0" w14:textId="56195C24" w:rsidR="00D1282A" w:rsidRPr="002A5610" w:rsidRDefault="006D1D66" w:rsidP="00CA5F27">
      <w:pPr>
        <w:spacing w:after="0"/>
        <w:jc w:val="both"/>
        <w:rPr>
          <w:rFonts w:ascii="Calibri" w:hAnsi="Calibri" w:cs="Calibri"/>
        </w:rPr>
      </w:pPr>
      <w:r w:rsidRPr="002A5610">
        <w:rPr>
          <w:rFonts w:ascii="Calibri" w:hAnsi="Calibri" w:cs="Calibri"/>
        </w:rPr>
        <w:t xml:space="preserve">9. </w:t>
      </w:r>
      <w:r w:rsidR="00CA72E9" w:rsidRPr="002A5610">
        <w:rPr>
          <w:rFonts w:ascii="Calibri" w:hAnsi="Calibri" w:cs="Calibri"/>
        </w:rPr>
        <w:t>Wynagrodzenie rycz</w:t>
      </w:r>
      <w:r w:rsidR="00807F23" w:rsidRPr="002A5610">
        <w:rPr>
          <w:rFonts w:ascii="Calibri" w:hAnsi="Calibri" w:cs="Calibri"/>
        </w:rPr>
        <w:t>a</w:t>
      </w:r>
      <w:r w:rsidR="00CA72E9" w:rsidRPr="002A5610">
        <w:rPr>
          <w:rFonts w:ascii="Calibri" w:hAnsi="Calibri" w:cs="Calibri"/>
        </w:rPr>
        <w:t>łtowe</w:t>
      </w:r>
      <w:r w:rsidR="00D1282A" w:rsidRPr="002A5610">
        <w:rPr>
          <w:rFonts w:ascii="Calibri" w:hAnsi="Calibri" w:cs="Calibri"/>
        </w:rPr>
        <w:t xml:space="preserve"> Wykonawc</w:t>
      </w:r>
      <w:r w:rsidR="00C620E9" w:rsidRPr="002A5610">
        <w:rPr>
          <w:rFonts w:ascii="Calibri" w:hAnsi="Calibri" w:cs="Calibri"/>
        </w:rPr>
        <w:t>y</w:t>
      </w:r>
      <w:r w:rsidR="00D1282A" w:rsidRPr="002A5610">
        <w:rPr>
          <w:rFonts w:ascii="Calibri" w:hAnsi="Calibri" w:cs="Calibri"/>
        </w:rPr>
        <w:t xml:space="preserve"> będzie obowiązywał</w:t>
      </w:r>
      <w:r w:rsidR="00C620E9" w:rsidRPr="002A5610">
        <w:rPr>
          <w:rFonts w:ascii="Calibri" w:hAnsi="Calibri" w:cs="Calibri"/>
        </w:rPr>
        <w:t>o</w:t>
      </w:r>
      <w:r w:rsidR="00D1282A" w:rsidRPr="002A5610">
        <w:rPr>
          <w:rFonts w:ascii="Calibri" w:hAnsi="Calibri" w:cs="Calibri"/>
        </w:rPr>
        <w:t xml:space="preserve"> przez cały okres obowiązującej umowy i nie będzie podlegał</w:t>
      </w:r>
      <w:r w:rsidR="00C620E9" w:rsidRPr="002A5610">
        <w:rPr>
          <w:rFonts w:ascii="Calibri" w:hAnsi="Calibri" w:cs="Calibri"/>
        </w:rPr>
        <w:t>o</w:t>
      </w:r>
      <w:r w:rsidR="00D1282A" w:rsidRPr="002A5610">
        <w:rPr>
          <w:rFonts w:ascii="Calibri" w:hAnsi="Calibri" w:cs="Calibri"/>
        </w:rPr>
        <w:t xml:space="preserve"> waloryzacji.</w:t>
      </w:r>
    </w:p>
    <w:p w14:paraId="414E1B7E" w14:textId="56AADB24" w:rsidR="00D1282A" w:rsidRPr="002A5610" w:rsidRDefault="006D1D66" w:rsidP="00CA5F27">
      <w:pPr>
        <w:autoSpaceDE w:val="0"/>
        <w:autoSpaceDN w:val="0"/>
        <w:adjustRightInd w:val="0"/>
        <w:spacing w:after="0"/>
        <w:jc w:val="both"/>
        <w:rPr>
          <w:rFonts w:ascii="Calibri" w:hAnsi="Calibri" w:cs="Calibri"/>
          <w:lang w:eastAsia="pl-PL"/>
        </w:rPr>
      </w:pPr>
      <w:r w:rsidRPr="002A5610">
        <w:rPr>
          <w:rFonts w:ascii="Calibri" w:hAnsi="Calibri" w:cs="Calibri"/>
        </w:rPr>
        <w:t xml:space="preserve">10. </w:t>
      </w:r>
      <w:r w:rsidR="00D1282A" w:rsidRPr="002A5610">
        <w:rPr>
          <w:rFonts w:ascii="Calibri" w:hAnsi="Calibri" w:cs="Calibri"/>
        </w:rPr>
        <w:t xml:space="preserve">Jeżeli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6C819806" w14:textId="77777777" w:rsidR="00D1282A" w:rsidRPr="002A5610" w:rsidRDefault="00D1282A" w:rsidP="00CA5F27">
      <w:pPr>
        <w:numPr>
          <w:ilvl w:val="1"/>
          <w:numId w:val="18"/>
        </w:numPr>
        <w:tabs>
          <w:tab w:val="left" w:pos="851"/>
        </w:tabs>
        <w:spacing w:after="0"/>
        <w:ind w:left="851" w:right="-2" w:hanging="360"/>
        <w:jc w:val="both"/>
        <w:rPr>
          <w:rFonts w:ascii="Calibri" w:hAnsi="Calibri" w:cs="Calibri"/>
        </w:rPr>
      </w:pPr>
      <w:r w:rsidRPr="002A5610">
        <w:rPr>
          <w:rFonts w:ascii="Calibri" w:hAnsi="Calibri" w:cs="Calibri"/>
        </w:rPr>
        <w:t xml:space="preserve">poinformowania Zamawiającego, że wybór jego oferty będzie prowadził do powstania </w:t>
      </w:r>
      <w:r w:rsidRPr="002A5610">
        <w:rPr>
          <w:rFonts w:ascii="Calibri" w:hAnsi="Calibri" w:cs="Calibri"/>
        </w:rPr>
        <w:br/>
        <w:t xml:space="preserve">u Zamawiającego obowiązku podatkowego; </w:t>
      </w:r>
    </w:p>
    <w:p w14:paraId="42B2038F" w14:textId="77777777" w:rsidR="00D1282A" w:rsidRPr="002A5610" w:rsidRDefault="00D1282A" w:rsidP="00CA5F27">
      <w:pPr>
        <w:numPr>
          <w:ilvl w:val="1"/>
          <w:numId w:val="18"/>
        </w:numPr>
        <w:tabs>
          <w:tab w:val="left" w:pos="851"/>
        </w:tabs>
        <w:spacing w:after="0"/>
        <w:ind w:left="851" w:right="-2" w:hanging="360"/>
        <w:jc w:val="both"/>
        <w:rPr>
          <w:rFonts w:ascii="Calibri" w:hAnsi="Calibri" w:cs="Calibri"/>
        </w:rPr>
      </w:pPr>
      <w:r w:rsidRPr="002A5610">
        <w:rPr>
          <w:rFonts w:ascii="Calibri" w:hAnsi="Calibri" w:cs="Calibri"/>
        </w:rPr>
        <w:t xml:space="preserve">wskazania nazwy (rodzaju) towaru lub usługi, których dostawa lub świadczenie będą prowadziły do powstania obowiązku podatkowego; </w:t>
      </w:r>
    </w:p>
    <w:p w14:paraId="423F55A6" w14:textId="41162D30" w:rsidR="00D1282A" w:rsidRPr="002A5610" w:rsidRDefault="00D1282A" w:rsidP="00CA5F27">
      <w:pPr>
        <w:numPr>
          <w:ilvl w:val="1"/>
          <w:numId w:val="18"/>
        </w:numPr>
        <w:tabs>
          <w:tab w:val="left" w:pos="851"/>
        </w:tabs>
        <w:spacing w:after="0"/>
        <w:ind w:left="851" w:right="-2" w:hanging="360"/>
        <w:jc w:val="both"/>
        <w:rPr>
          <w:rFonts w:ascii="Calibri" w:hAnsi="Calibri" w:cs="Calibri"/>
        </w:rPr>
      </w:pPr>
      <w:r w:rsidRPr="002A5610">
        <w:rPr>
          <w:rFonts w:ascii="Calibri" w:hAnsi="Calibri" w:cs="Calibri"/>
        </w:rPr>
        <w:t xml:space="preserve">wskazania wartości towaru lub usługi objętego obowiązkiem podatkowym </w:t>
      </w:r>
      <w:r w:rsidR="00C1138A" w:rsidRPr="002A5610">
        <w:rPr>
          <w:rFonts w:ascii="Calibri" w:hAnsi="Calibri" w:cs="Calibri"/>
        </w:rPr>
        <w:t>Z</w:t>
      </w:r>
      <w:r w:rsidRPr="002A5610">
        <w:rPr>
          <w:rFonts w:ascii="Calibri" w:hAnsi="Calibri" w:cs="Calibri"/>
        </w:rPr>
        <w:t xml:space="preserve">amawiającego, bez kwoty podatku; </w:t>
      </w:r>
    </w:p>
    <w:p w14:paraId="12C58CD6" w14:textId="78B7BD0C" w:rsidR="00D1282A" w:rsidRPr="002A5610" w:rsidRDefault="00D1282A" w:rsidP="00CA5F27">
      <w:pPr>
        <w:numPr>
          <w:ilvl w:val="1"/>
          <w:numId w:val="18"/>
        </w:numPr>
        <w:tabs>
          <w:tab w:val="left" w:pos="851"/>
        </w:tabs>
        <w:spacing w:after="0"/>
        <w:ind w:left="851" w:right="-2" w:hanging="360"/>
        <w:jc w:val="both"/>
        <w:rPr>
          <w:rFonts w:ascii="Calibri" w:hAnsi="Calibri" w:cs="Calibri"/>
        </w:rPr>
      </w:pPr>
      <w:r w:rsidRPr="002A5610">
        <w:rPr>
          <w:rFonts w:ascii="Calibri" w:hAnsi="Calibri" w:cs="Calibri"/>
        </w:rPr>
        <w:t xml:space="preserve">wskazania stawki podatku od towarów i usług, która zgodnie z wiedzą </w:t>
      </w:r>
      <w:r w:rsidR="00C1138A" w:rsidRPr="002A5610">
        <w:rPr>
          <w:rFonts w:ascii="Calibri" w:hAnsi="Calibri" w:cs="Calibri"/>
        </w:rPr>
        <w:t>W</w:t>
      </w:r>
      <w:r w:rsidRPr="002A5610">
        <w:rPr>
          <w:rFonts w:ascii="Calibri" w:hAnsi="Calibri" w:cs="Calibri"/>
        </w:rPr>
        <w:t xml:space="preserve">ykonawcy, będzie miała zastosowanie. </w:t>
      </w:r>
    </w:p>
    <w:p w14:paraId="3FB8A4D1" w14:textId="70F02CBA" w:rsidR="00D1282A" w:rsidRPr="002A5610" w:rsidRDefault="006D1D66" w:rsidP="00CA5F27">
      <w:pPr>
        <w:autoSpaceDE w:val="0"/>
        <w:autoSpaceDN w:val="0"/>
        <w:adjustRightInd w:val="0"/>
        <w:spacing w:after="0"/>
        <w:jc w:val="both"/>
        <w:rPr>
          <w:rFonts w:ascii="Calibri" w:hAnsi="Calibri" w:cs="Calibri"/>
          <w:lang w:eastAsia="pl-PL"/>
        </w:rPr>
      </w:pPr>
      <w:r w:rsidRPr="002A5610">
        <w:rPr>
          <w:rFonts w:ascii="Calibri" w:hAnsi="Calibri" w:cs="Calibri"/>
        </w:rPr>
        <w:t xml:space="preserve">11. </w:t>
      </w:r>
      <w:r w:rsidR="00D1282A" w:rsidRPr="002A5610">
        <w:rPr>
          <w:rFonts w:ascii="Calibri" w:hAnsi="Calibri" w:cs="Calibri"/>
        </w:rPr>
        <w:t xml:space="preserve">Informację w powyższym zakresie Wykonawca składa w </w:t>
      </w:r>
      <w:r w:rsidR="00062783" w:rsidRPr="002A5610">
        <w:rPr>
          <w:rFonts w:ascii="Calibri" w:hAnsi="Calibri" w:cs="Calibri"/>
        </w:rPr>
        <w:t>formie odrębnego oświadczenia</w:t>
      </w:r>
      <w:r w:rsidR="00D1282A" w:rsidRPr="002A5610">
        <w:rPr>
          <w:rFonts w:ascii="Calibri" w:hAnsi="Calibri" w:cs="Calibri"/>
        </w:rPr>
        <w:t>.</w:t>
      </w:r>
    </w:p>
    <w:p w14:paraId="7717CFE8" w14:textId="5CBCA060" w:rsidR="00C1138A" w:rsidRPr="002A5610" w:rsidRDefault="006D1D66" w:rsidP="00CA5F27">
      <w:pPr>
        <w:autoSpaceDE w:val="0"/>
        <w:autoSpaceDN w:val="0"/>
        <w:adjustRightInd w:val="0"/>
        <w:spacing w:after="0"/>
        <w:jc w:val="both"/>
        <w:rPr>
          <w:rFonts w:ascii="Calibri" w:hAnsi="Calibri" w:cs="Calibri"/>
          <w:lang w:eastAsia="pl-PL"/>
        </w:rPr>
      </w:pPr>
      <w:r w:rsidRPr="002A5610">
        <w:rPr>
          <w:rFonts w:ascii="Calibri" w:hAnsi="Calibri" w:cs="Calibri"/>
        </w:rPr>
        <w:t xml:space="preserve">12. </w:t>
      </w:r>
      <w:r w:rsidR="00D1282A" w:rsidRPr="002A5610">
        <w:rPr>
          <w:rFonts w:ascii="Calibri" w:hAnsi="Calibri" w:cs="Calibri"/>
        </w:rPr>
        <w:t xml:space="preserve">Brak złożenia ww. informacji będzie postrzegany jako brak powstania obowiązku podatkowego </w:t>
      </w:r>
      <w:r w:rsidR="00D1282A" w:rsidRPr="002A5610">
        <w:rPr>
          <w:rFonts w:ascii="Calibri" w:hAnsi="Calibri" w:cs="Calibri"/>
        </w:rPr>
        <w:br/>
        <w:t>u Zamawiającego.</w:t>
      </w:r>
      <w:r w:rsidR="00D1282A" w:rsidRPr="002A5610">
        <w:rPr>
          <w:rFonts w:ascii="Calibri" w:hAnsi="Calibri" w:cs="Calibri"/>
          <w:b/>
        </w:rPr>
        <w:t xml:space="preserve"> </w:t>
      </w:r>
    </w:p>
    <w:p w14:paraId="156292ED" w14:textId="679ACD89" w:rsidR="00590F5C" w:rsidRPr="002A5610" w:rsidRDefault="006D1D66" w:rsidP="00CA5F27">
      <w:pPr>
        <w:jc w:val="both"/>
        <w:rPr>
          <w:rFonts w:ascii="Calibri" w:hAnsi="Calibri" w:cs="Calibri"/>
          <w:b/>
          <w:bCs/>
        </w:rPr>
      </w:pPr>
      <w:r w:rsidRPr="002A5610">
        <w:rPr>
          <w:rFonts w:ascii="Calibri" w:hAnsi="Calibri" w:cs="Calibri"/>
        </w:rPr>
        <w:t xml:space="preserve">13. </w:t>
      </w:r>
      <w:r w:rsidR="00F54A8B" w:rsidRPr="002A5610">
        <w:rPr>
          <w:rFonts w:ascii="Calibri" w:hAnsi="Calibri" w:cs="Calibri"/>
        </w:rPr>
        <w:t xml:space="preserve">Informacja o wyborze najkorzystniejszych oferty zostanie upubliczniona </w:t>
      </w:r>
      <w:r w:rsidR="00271B71" w:rsidRPr="002A5610">
        <w:rPr>
          <w:rFonts w:ascii="Calibri" w:hAnsi="Calibri" w:cs="Calibri"/>
        </w:rPr>
        <w:t>na stronie internetowej:</w:t>
      </w:r>
      <w:r w:rsidR="00E674EF">
        <w:rPr>
          <w:rFonts w:ascii="Calibri" w:hAnsi="Calibri" w:cs="Calibri"/>
        </w:rPr>
        <w:t xml:space="preserve"> </w:t>
      </w:r>
      <w:hyperlink r:id="rId14" w:history="1">
        <w:r w:rsidR="00E674EF" w:rsidRPr="003A56E6">
          <w:rPr>
            <w:rStyle w:val="Hipercze"/>
            <w:rFonts w:ascii="Calibri" w:hAnsi="Calibri" w:cs="Calibri"/>
          </w:rPr>
          <w:t>https://wcag.powiatnidzicki.pl/</w:t>
        </w:r>
      </w:hyperlink>
      <w:r w:rsidR="00E674EF">
        <w:rPr>
          <w:rFonts w:ascii="Calibri" w:hAnsi="Calibri" w:cs="Calibri"/>
        </w:rPr>
        <w:t xml:space="preserve"> </w:t>
      </w:r>
    </w:p>
    <w:p w14:paraId="337A62F6" w14:textId="26F4B8CF" w:rsidR="00C1138A" w:rsidRPr="002A5610" w:rsidRDefault="006D1D66" w:rsidP="00CA5F27">
      <w:pPr>
        <w:jc w:val="both"/>
        <w:rPr>
          <w:rFonts w:ascii="Calibri" w:hAnsi="Calibri" w:cs="Calibri"/>
          <w:b/>
          <w:bCs/>
        </w:rPr>
      </w:pPr>
      <w:r w:rsidRPr="002A5610">
        <w:rPr>
          <w:rFonts w:ascii="Calibri" w:hAnsi="Calibri" w:cs="Calibri"/>
        </w:rPr>
        <w:lastRenderedPageBreak/>
        <w:t xml:space="preserve">14. </w:t>
      </w:r>
      <w:r w:rsidR="00F54A8B" w:rsidRPr="002A5610">
        <w:rPr>
          <w:rFonts w:ascii="Calibri" w:hAnsi="Calibri" w:cs="Calibri"/>
        </w:rPr>
        <w:t xml:space="preserve">W przypadku, gdy cena najkorzystniejszej oferty przekroczy budżet projektu zaplanowany na realizację usługi, Zamawiający zastrzega sobie prawo do unieważnienia całego postępowania objętego niniejszym zapytaniem ofertowym. </w:t>
      </w:r>
    </w:p>
    <w:p w14:paraId="2F128C9E" w14:textId="73A5CE5D" w:rsidR="00F54A8B" w:rsidRPr="002A5610" w:rsidRDefault="006D1D66" w:rsidP="00CA5F27">
      <w:pPr>
        <w:autoSpaceDE w:val="0"/>
        <w:autoSpaceDN w:val="0"/>
        <w:adjustRightInd w:val="0"/>
        <w:spacing w:after="0"/>
        <w:jc w:val="both"/>
        <w:rPr>
          <w:rFonts w:ascii="Calibri" w:hAnsi="Calibri" w:cs="Calibri"/>
          <w:lang w:eastAsia="pl-PL"/>
        </w:rPr>
      </w:pPr>
      <w:r w:rsidRPr="002A5610">
        <w:rPr>
          <w:rFonts w:ascii="Calibri" w:hAnsi="Calibri" w:cs="Calibri"/>
        </w:rPr>
        <w:t xml:space="preserve">15, </w:t>
      </w:r>
      <w:r w:rsidR="00F54A8B" w:rsidRPr="002A5610">
        <w:rPr>
          <w:rFonts w:ascii="Calibri" w:hAnsi="Calibri" w:cs="Calibri"/>
        </w:rPr>
        <w:t xml:space="preserve">Zamawiający zastrzega sobie prawo do unieważnienia </w:t>
      </w:r>
      <w:r w:rsidRPr="002A5610">
        <w:rPr>
          <w:rFonts w:ascii="Calibri" w:hAnsi="Calibri" w:cs="Calibri"/>
        </w:rPr>
        <w:t xml:space="preserve">postępowania </w:t>
      </w:r>
      <w:r w:rsidR="00F54A8B" w:rsidRPr="002A5610">
        <w:rPr>
          <w:rFonts w:ascii="Calibri" w:hAnsi="Calibri" w:cs="Calibri"/>
        </w:rPr>
        <w:t xml:space="preserve">bez podania przyczyny. </w:t>
      </w:r>
    </w:p>
    <w:p w14:paraId="333A8D87" w14:textId="77777777" w:rsidR="00650415" w:rsidRPr="002A5610" w:rsidRDefault="00650415" w:rsidP="00CA5F27">
      <w:pPr>
        <w:jc w:val="both"/>
        <w:rPr>
          <w:rFonts w:ascii="Calibri" w:eastAsia="Times New Roman" w:hAnsi="Calibri" w:cs="Calibri"/>
          <w:b/>
          <w:lang w:eastAsia="ar-SA"/>
        </w:rPr>
      </w:pPr>
    </w:p>
    <w:p w14:paraId="3F98B214" w14:textId="19AB6A50" w:rsidR="00C1138A" w:rsidRPr="00323A93" w:rsidRDefault="00C1138A" w:rsidP="00CA5F27">
      <w:pPr>
        <w:jc w:val="both"/>
        <w:rPr>
          <w:rFonts w:ascii="Calibri" w:hAnsi="Calibri" w:cs="Calibri"/>
          <w:b/>
          <w:bCs/>
          <w:color w:val="FF0000"/>
        </w:rPr>
      </w:pPr>
      <w:r w:rsidRPr="00323A93">
        <w:rPr>
          <w:rFonts w:ascii="Calibri" w:eastAsia="Times New Roman" w:hAnsi="Calibri" w:cs="Calibri"/>
          <w:b/>
          <w:lang w:eastAsia="ar-SA"/>
        </w:rPr>
        <w:t>OPIS SPOSOBU OBLICZANIA CENY</w:t>
      </w:r>
    </w:p>
    <w:p w14:paraId="73831894" w14:textId="20DD1FB4" w:rsidR="00C1138A" w:rsidRPr="00323A93" w:rsidRDefault="00C1138A" w:rsidP="00CA5F27">
      <w:pPr>
        <w:numPr>
          <w:ilvl w:val="2"/>
          <w:numId w:val="19"/>
        </w:numPr>
        <w:tabs>
          <w:tab w:val="clear" w:pos="360"/>
          <w:tab w:val="num" w:pos="-567"/>
        </w:tabs>
        <w:spacing w:before="60" w:after="0"/>
        <w:ind w:left="426" w:hanging="426"/>
        <w:jc w:val="both"/>
        <w:rPr>
          <w:rFonts w:ascii="Calibri" w:hAnsi="Calibri" w:cs="Calibri"/>
        </w:rPr>
      </w:pPr>
      <w:r w:rsidRPr="00323A93">
        <w:rPr>
          <w:rFonts w:ascii="Calibri" w:hAnsi="Calibri" w:cs="Calibri"/>
        </w:rPr>
        <w:t>Przygotowując ofertę Wykonawcy mają obowiązek zapoznać się z Zaproszeniem do złożenia oferty oraz załącznikami do niego.</w:t>
      </w:r>
    </w:p>
    <w:p w14:paraId="0752CF45" w14:textId="77777777" w:rsidR="00C1138A" w:rsidRPr="00323A93" w:rsidRDefault="00C1138A" w:rsidP="00CA5F27">
      <w:pPr>
        <w:numPr>
          <w:ilvl w:val="2"/>
          <w:numId w:val="19"/>
        </w:numPr>
        <w:tabs>
          <w:tab w:val="clear" w:pos="360"/>
          <w:tab w:val="num" w:pos="-567"/>
        </w:tabs>
        <w:spacing w:after="0"/>
        <w:ind w:left="426" w:hanging="426"/>
        <w:jc w:val="both"/>
        <w:rPr>
          <w:rFonts w:ascii="Calibri" w:hAnsi="Calibri" w:cs="Calibri"/>
        </w:rPr>
      </w:pPr>
      <w:r w:rsidRPr="00323A93">
        <w:rPr>
          <w:rFonts w:ascii="Calibri" w:hAnsi="Calibri" w:cs="Calibri"/>
        </w:rPr>
        <w:t>Zaleca się aby Wykonawca w celu prawidłowego przygotowania ofert przeprowadził wizję lokalną i zapoznał się z warunkami panującymi na terenie realizacji zamówienia.</w:t>
      </w:r>
    </w:p>
    <w:p w14:paraId="0EE633F4" w14:textId="77777777" w:rsidR="00C1138A" w:rsidRPr="00323A93" w:rsidRDefault="00C1138A" w:rsidP="00CA5F27">
      <w:pPr>
        <w:numPr>
          <w:ilvl w:val="2"/>
          <w:numId w:val="19"/>
        </w:numPr>
        <w:tabs>
          <w:tab w:val="clear" w:pos="360"/>
          <w:tab w:val="num" w:pos="-567"/>
        </w:tabs>
        <w:spacing w:after="0"/>
        <w:ind w:left="426" w:hanging="426"/>
        <w:jc w:val="both"/>
        <w:rPr>
          <w:rFonts w:ascii="Calibri" w:hAnsi="Calibri" w:cs="Calibri"/>
        </w:rPr>
      </w:pPr>
      <w:r w:rsidRPr="00323A93">
        <w:rPr>
          <w:rFonts w:ascii="Calibri" w:hAnsi="Calibri" w:cs="Calibri"/>
        </w:rPr>
        <w:t xml:space="preserve">Zamawiający przyjął w niniejszym postępowaniu </w:t>
      </w:r>
      <w:r w:rsidRPr="00323A93">
        <w:rPr>
          <w:rFonts w:ascii="Calibri" w:hAnsi="Calibri" w:cs="Calibri"/>
          <w:b/>
          <w:bCs/>
        </w:rPr>
        <w:t>wynagrodzenie ryczałtowe</w:t>
      </w:r>
      <w:r w:rsidRPr="00323A93">
        <w:rPr>
          <w:rFonts w:ascii="Calibri" w:hAnsi="Calibri" w:cs="Calibri"/>
        </w:rPr>
        <w:t>. Cena oferty jest ceną ryczałtową. Suma ceny netto i kwoty podatku VAT stanowi cenę ryczałtową oferty brutto.</w:t>
      </w:r>
    </w:p>
    <w:p w14:paraId="3063DFB9" w14:textId="77777777" w:rsidR="00C1138A" w:rsidRPr="00323A93" w:rsidRDefault="00C1138A" w:rsidP="00CA5F27">
      <w:pPr>
        <w:numPr>
          <w:ilvl w:val="2"/>
          <w:numId w:val="19"/>
        </w:numPr>
        <w:tabs>
          <w:tab w:val="clear" w:pos="360"/>
          <w:tab w:val="num" w:pos="-567"/>
        </w:tabs>
        <w:spacing w:after="0"/>
        <w:ind w:left="426" w:hanging="426"/>
        <w:jc w:val="both"/>
        <w:rPr>
          <w:rFonts w:ascii="Calibri" w:hAnsi="Calibri" w:cs="Calibri"/>
        </w:rPr>
      </w:pPr>
      <w:r w:rsidRPr="00323A93">
        <w:rPr>
          <w:rFonts w:ascii="Calibri" w:hAnsi="Calibri" w:cs="Calibri"/>
          <w:b/>
          <w:bCs/>
        </w:rPr>
        <w:t xml:space="preserve">Zamawiający wymaga, aby wszystkie ceny były podane z zaokrągleniem do dwóch miejsc </w:t>
      </w:r>
      <w:r w:rsidRPr="00323A93">
        <w:rPr>
          <w:rFonts w:ascii="Calibri" w:hAnsi="Calibri" w:cs="Calibri"/>
          <w:b/>
          <w:bCs/>
        </w:rPr>
        <w:br/>
        <w:t xml:space="preserve">po przecinku. </w:t>
      </w:r>
      <w:r w:rsidRPr="00323A93">
        <w:rPr>
          <w:rFonts w:ascii="Calibri" w:hAnsi="Calibri" w:cs="Calibri"/>
        </w:rPr>
        <w:t xml:space="preserve">Kwoty wykazane w ofercie zaokrągla się do pełnych groszy zgodnie z matematycznymi zasadami zaokrąglania, tj.: </w:t>
      </w:r>
    </w:p>
    <w:p w14:paraId="028A8C02" w14:textId="77777777" w:rsidR="00C1138A" w:rsidRPr="00323A93" w:rsidRDefault="00C1138A" w:rsidP="00CA5F27">
      <w:pPr>
        <w:pStyle w:val="Default"/>
        <w:numPr>
          <w:ilvl w:val="0"/>
          <w:numId w:val="20"/>
        </w:numPr>
        <w:spacing w:line="259" w:lineRule="auto"/>
        <w:ind w:left="709" w:hanging="283"/>
        <w:jc w:val="both"/>
        <w:rPr>
          <w:rFonts w:ascii="Calibri" w:hAnsi="Calibri" w:cs="Calibri"/>
          <w:color w:val="auto"/>
          <w:sz w:val="22"/>
          <w:szCs w:val="22"/>
        </w:rPr>
      </w:pPr>
      <w:r w:rsidRPr="00323A93">
        <w:rPr>
          <w:rFonts w:ascii="Calibri" w:hAnsi="Calibri" w:cs="Calibri"/>
          <w:color w:val="auto"/>
          <w:sz w:val="22"/>
          <w:szCs w:val="22"/>
        </w:rPr>
        <w:t xml:space="preserve">ułamek kończący się cyfrą </w:t>
      </w:r>
      <w:r w:rsidRPr="00323A93">
        <w:rPr>
          <w:rFonts w:ascii="Calibri" w:hAnsi="Calibri" w:cs="Calibri"/>
          <w:b/>
          <w:color w:val="auto"/>
          <w:sz w:val="22"/>
          <w:szCs w:val="22"/>
        </w:rPr>
        <w:t>od 0 do 4</w:t>
      </w:r>
      <w:r w:rsidRPr="00323A93">
        <w:rPr>
          <w:rFonts w:ascii="Calibri" w:hAnsi="Calibri" w:cs="Calibri"/>
          <w:color w:val="auto"/>
          <w:sz w:val="22"/>
          <w:szCs w:val="22"/>
        </w:rPr>
        <w:t xml:space="preserve"> należy zaokrąglić </w:t>
      </w:r>
      <w:r w:rsidRPr="00323A93">
        <w:rPr>
          <w:rFonts w:ascii="Calibri" w:hAnsi="Calibri" w:cs="Calibri"/>
          <w:b/>
          <w:color w:val="auto"/>
          <w:sz w:val="22"/>
          <w:szCs w:val="22"/>
        </w:rPr>
        <w:t>w dół</w:t>
      </w:r>
      <w:r w:rsidRPr="00323A93">
        <w:rPr>
          <w:rFonts w:ascii="Calibri" w:hAnsi="Calibri" w:cs="Calibri"/>
          <w:color w:val="auto"/>
          <w:sz w:val="22"/>
          <w:szCs w:val="22"/>
        </w:rPr>
        <w:t>;</w:t>
      </w:r>
    </w:p>
    <w:p w14:paraId="1829ED5D" w14:textId="77777777" w:rsidR="00C1138A" w:rsidRPr="00323A93" w:rsidRDefault="00C1138A" w:rsidP="00CA5F27">
      <w:pPr>
        <w:pStyle w:val="Default"/>
        <w:numPr>
          <w:ilvl w:val="0"/>
          <w:numId w:val="20"/>
        </w:numPr>
        <w:spacing w:line="259" w:lineRule="auto"/>
        <w:ind w:left="709" w:hanging="283"/>
        <w:jc w:val="both"/>
        <w:rPr>
          <w:rFonts w:ascii="Calibri" w:hAnsi="Calibri" w:cs="Calibri"/>
          <w:color w:val="auto"/>
          <w:sz w:val="22"/>
          <w:szCs w:val="22"/>
        </w:rPr>
      </w:pPr>
      <w:r w:rsidRPr="00323A93">
        <w:rPr>
          <w:rFonts w:ascii="Calibri" w:hAnsi="Calibri" w:cs="Calibri"/>
          <w:color w:val="auto"/>
          <w:sz w:val="22"/>
          <w:szCs w:val="22"/>
        </w:rPr>
        <w:t xml:space="preserve">ułamek kończący się cyfrą </w:t>
      </w:r>
      <w:r w:rsidRPr="00323A93">
        <w:rPr>
          <w:rFonts w:ascii="Calibri" w:hAnsi="Calibri" w:cs="Calibri"/>
          <w:b/>
          <w:color w:val="auto"/>
          <w:sz w:val="22"/>
          <w:szCs w:val="22"/>
        </w:rPr>
        <w:t>od 5 do 9</w:t>
      </w:r>
      <w:r w:rsidRPr="00323A93">
        <w:rPr>
          <w:rFonts w:ascii="Calibri" w:hAnsi="Calibri" w:cs="Calibri"/>
          <w:color w:val="auto"/>
          <w:sz w:val="22"/>
          <w:szCs w:val="22"/>
        </w:rPr>
        <w:t xml:space="preserve"> należy zaokrąglić </w:t>
      </w:r>
      <w:r w:rsidRPr="00323A93">
        <w:rPr>
          <w:rFonts w:ascii="Calibri" w:hAnsi="Calibri" w:cs="Calibri"/>
          <w:b/>
          <w:color w:val="auto"/>
          <w:sz w:val="22"/>
          <w:szCs w:val="22"/>
        </w:rPr>
        <w:t>w górę</w:t>
      </w:r>
      <w:r w:rsidRPr="00323A93">
        <w:rPr>
          <w:rFonts w:ascii="Calibri" w:hAnsi="Calibri" w:cs="Calibri"/>
          <w:color w:val="auto"/>
          <w:sz w:val="22"/>
          <w:szCs w:val="22"/>
        </w:rPr>
        <w:t>.</w:t>
      </w:r>
    </w:p>
    <w:p w14:paraId="1B83CAF4" w14:textId="77777777" w:rsidR="00C1138A" w:rsidRPr="00323A93" w:rsidRDefault="00C1138A" w:rsidP="00CA5F27">
      <w:pPr>
        <w:pStyle w:val="Default"/>
        <w:numPr>
          <w:ilvl w:val="0"/>
          <w:numId w:val="21"/>
        </w:numPr>
        <w:spacing w:line="259" w:lineRule="auto"/>
        <w:ind w:left="426" w:hanging="426"/>
        <w:jc w:val="both"/>
        <w:rPr>
          <w:rFonts w:ascii="Calibri" w:hAnsi="Calibri" w:cs="Calibri"/>
          <w:color w:val="auto"/>
          <w:sz w:val="22"/>
          <w:szCs w:val="22"/>
        </w:rPr>
      </w:pPr>
      <w:r w:rsidRPr="00323A93">
        <w:rPr>
          <w:rFonts w:ascii="Calibri" w:hAnsi="Calibri" w:cs="Calibri"/>
          <w:color w:val="auto"/>
          <w:sz w:val="22"/>
          <w:szCs w:val="22"/>
        </w:rPr>
        <w:t xml:space="preserve">Wynagrodzenie ryczałtowe skutkuje tym, iż Wykonawca nie może żądać podwyższenia wynagrodzenia chociażby w czasie zawarcia umowy nie można było przewidzieć rozmiarów </w:t>
      </w:r>
      <w:r w:rsidRPr="00323A93">
        <w:rPr>
          <w:rFonts w:ascii="Calibri" w:hAnsi="Calibri" w:cs="Calibri"/>
          <w:color w:val="auto"/>
          <w:sz w:val="22"/>
          <w:szCs w:val="22"/>
        </w:rPr>
        <w:br/>
        <w:t xml:space="preserve">lub kosztów prac. W cenie oferty należy uwzględnić ryzyko wynikające z okoliczności </w:t>
      </w:r>
      <w:r w:rsidRPr="00323A93">
        <w:rPr>
          <w:rFonts w:ascii="Calibri" w:hAnsi="Calibri" w:cs="Calibri"/>
          <w:color w:val="auto"/>
          <w:sz w:val="22"/>
          <w:szCs w:val="22"/>
        </w:rPr>
        <w:br/>
        <w:t xml:space="preserve">nie dających się przewidzieć na etapie sporządzania oferty. </w:t>
      </w:r>
    </w:p>
    <w:p w14:paraId="2A0DA5AB" w14:textId="1D51D10C" w:rsidR="00C1138A" w:rsidRPr="00323A93" w:rsidRDefault="00C1138A" w:rsidP="00CA5F27">
      <w:pPr>
        <w:pStyle w:val="Default"/>
        <w:numPr>
          <w:ilvl w:val="0"/>
          <w:numId w:val="21"/>
        </w:numPr>
        <w:spacing w:line="259" w:lineRule="auto"/>
        <w:ind w:left="426" w:hanging="426"/>
        <w:jc w:val="both"/>
        <w:rPr>
          <w:rFonts w:ascii="Calibri" w:hAnsi="Calibri" w:cs="Calibri"/>
          <w:color w:val="auto"/>
          <w:sz w:val="22"/>
          <w:szCs w:val="22"/>
        </w:rPr>
      </w:pPr>
      <w:r w:rsidRPr="00323A93">
        <w:rPr>
          <w:rFonts w:ascii="Calibri" w:hAnsi="Calibri" w:cs="Calibri"/>
          <w:b/>
          <w:color w:val="auto"/>
          <w:sz w:val="22"/>
          <w:szCs w:val="22"/>
        </w:rPr>
        <w:t xml:space="preserve">Wykonawca winien obliczyć cenę za zamówienie na podstawie </w:t>
      </w:r>
      <w:r w:rsidRPr="00323A93">
        <w:rPr>
          <w:rFonts w:ascii="Calibri" w:hAnsi="Calibri" w:cs="Calibri"/>
          <w:color w:val="auto"/>
          <w:sz w:val="22"/>
          <w:szCs w:val="22"/>
        </w:rPr>
        <w:t xml:space="preserve">dokumentacji załączonej do Zaproszenia </w:t>
      </w:r>
      <w:r w:rsidRPr="00323A93">
        <w:rPr>
          <w:rFonts w:ascii="Calibri" w:hAnsi="Calibri" w:cs="Calibri"/>
          <w:sz w:val="22"/>
          <w:szCs w:val="22"/>
        </w:rPr>
        <w:t>do złożenia oferty oraz załącznikami do niego</w:t>
      </w:r>
      <w:r w:rsidRPr="00323A93">
        <w:rPr>
          <w:rFonts w:ascii="Calibri" w:hAnsi="Calibri" w:cs="Calibri"/>
          <w:color w:val="auto"/>
          <w:sz w:val="22"/>
          <w:szCs w:val="22"/>
        </w:rPr>
        <w:t xml:space="preserve">. Ponadto cena obliczona przez Wykonawcę musi uwzględniać wszystkie dostawy i usługi, niezbędne do wykonania umowy oraz wszelkie koszty związane z realizacją zadania wynikające z dokumentacji, łącznie z kosztami m.in.: wszelkich robót przygotowawczych, porządkowych, kosztami ubezpieczenia budowy, kosztami poboru wody, energii elektrycznej, zużytymi przez Wykonawcę na obiekcie podczas realizacji zamówienia, kosztami organizacji i likwidacji zaplecza budowy, kosztami usunięcia ewentualnych niewybuchów i niewypałów, kosztami związanymi z odbiorami wykonanych robót, itp. Obliczona cena nie może uwzględniać wartości dostaw inwestorskich. Stawka godzinowa robocizny przyjmowana powinna wynikać z kalkulacji  i obejmować swoim zakresem wszystkie składniki zaliczane do wynagrodzenia oraz koszty pochodne naliczane od wynagrodzeń, </w:t>
      </w:r>
      <w:r w:rsidRPr="00323A93">
        <w:rPr>
          <w:rFonts w:ascii="Calibri" w:hAnsi="Calibri" w:cs="Calibri"/>
          <w:color w:val="auto"/>
          <w:sz w:val="22"/>
          <w:szCs w:val="22"/>
        </w:rPr>
        <w:br/>
        <w:t xml:space="preserve">a w szczególności: płace zasadnicze, premie regulaminowe, płace dodatkowe (dodatki stażowe, inne dodatki regulaminowe), płace uzupełniające (wynagrodzenia za urlopy i inne nieobecności, zasiłki chorobowe, odprawy emerytalne, nagrody jubileuszowe), obligatoryjne obciążenie płac, odpisy na zakładowy fundusz świadczeń socjalnych. Suma tych kosztów w przeliczeniu na jednostkę godzinową stanowić powinna stawkę robocizny przyjmowaną przy kosztorysowaniu oferty na roboty budowlane.  Koszty pośrednie powinny wynikać z kalkulacji kosztów ogólnych budowy i kosztów zarządu. Koszty ogólne budowy, to koszty ponoszone w odniesieniu do danej, konkretnej budowy, a nie objęte kosztami bezpośrednimi w jakiejkolwiek pozycji kosztorysowe takie jak: płace personelu stałego budowy, np. kierownika budowy, kierowników robót, majstrów itp., koszty zaplecza budowy, np. wynajmu lub amortyzacji baraków i innych elementów zaplecza budowy, wody, energii elektrycznej i innych mediów, itd. :narzędzia, ewentualne koszty zatrudnienia pracowników zamiejscowych (np. diety), inne (np. ubezpieczenie, ochrona itd.). Koszty zarządu obejmują koszty utrzymania całego przedsiębiorstwa, jego kierownictwa, siedziby, koszty biurowe, itd. –  tak obliczoną </w:t>
      </w:r>
      <w:r w:rsidRPr="00323A93">
        <w:rPr>
          <w:rFonts w:ascii="Calibri" w:hAnsi="Calibri" w:cs="Calibri"/>
          <w:b/>
          <w:color w:val="auto"/>
          <w:sz w:val="22"/>
          <w:szCs w:val="22"/>
        </w:rPr>
        <w:t xml:space="preserve">cenę należy w Formularzu ofertowym </w:t>
      </w:r>
      <w:r w:rsidRPr="00323A93">
        <w:rPr>
          <w:rFonts w:ascii="Calibri" w:hAnsi="Calibri" w:cs="Calibri"/>
          <w:color w:val="auto"/>
          <w:sz w:val="22"/>
          <w:szCs w:val="22"/>
        </w:rPr>
        <w:t xml:space="preserve">(załącznik nr </w:t>
      </w:r>
      <w:r w:rsidR="006C65DA" w:rsidRPr="00323A93">
        <w:rPr>
          <w:rFonts w:ascii="Calibri" w:hAnsi="Calibri" w:cs="Calibri"/>
          <w:color w:val="auto"/>
          <w:sz w:val="22"/>
          <w:szCs w:val="22"/>
        </w:rPr>
        <w:t>3</w:t>
      </w:r>
      <w:r w:rsidRPr="00323A93">
        <w:rPr>
          <w:rFonts w:ascii="Calibri" w:hAnsi="Calibri" w:cs="Calibri"/>
          <w:color w:val="auto"/>
          <w:sz w:val="22"/>
          <w:szCs w:val="22"/>
        </w:rPr>
        <w:t xml:space="preserve"> do Zaproszenia).</w:t>
      </w:r>
    </w:p>
    <w:p w14:paraId="68995F58" w14:textId="77777777" w:rsidR="00C1138A" w:rsidRPr="00323A93" w:rsidRDefault="00C1138A" w:rsidP="00CA5F27">
      <w:pPr>
        <w:pStyle w:val="Default"/>
        <w:numPr>
          <w:ilvl w:val="0"/>
          <w:numId w:val="21"/>
        </w:numPr>
        <w:spacing w:line="259" w:lineRule="auto"/>
        <w:ind w:left="426" w:hanging="426"/>
        <w:jc w:val="both"/>
        <w:rPr>
          <w:rFonts w:ascii="Calibri" w:hAnsi="Calibri" w:cs="Calibri"/>
          <w:color w:val="auto"/>
          <w:sz w:val="22"/>
          <w:szCs w:val="22"/>
        </w:rPr>
      </w:pPr>
      <w:r w:rsidRPr="00323A93">
        <w:rPr>
          <w:rFonts w:ascii="Calibri" w:hAnsi="Calibri" w:cs="Calibri"/>
          <w:color w:val="auto"/>
          <w:sz w:val="22"/>
          <w:szCs w:val="22"/>
        </w:rPr>
        <w:lastRenderedPageBreak/>
        <w:t xml:space="preserve">W przypadku wystąpienia w Zaproszeniu </w:t>
      </w:r>
      <w:r w:rsidRPr="00323A93">
        <w:rPr>
          <w:rFonts w:ascii="Calibri" w:hAnsi="Calibri" w:cs="Calibri"/>
          <w:sz w:val="22"/>
          <w:szCs w:val="22"/>
        </w:rPr>
        <w:t xml:space="preserve">do złożenia oferty </w:t>
      </w:r>
      <w:r w:rsidRPr="00323A93">
        <w:rPr>
          <w:rFonts w:ascii="Calibri" w:hAnsi="Calibri" w:cs="Calibri"/>
          <w:color w:val="auto"/>
          <w:sz w:val="22"/>
          <w:szCs w:val="22"/>
        </w:rPr>
        <w:t xml:space="preserve">i załącznikach: nazw producenta, znaku towarowego, patentu, pochodzenia w odniesieniu do wymaganych materiałów i urządzeń - Zamawiający zaleca, aby traktować takie wskazania jako przykładowe i dopuszcza zastosowanie przy realizacji zamówienia materiałów i urządzeń </w:t>
      </w:r>
      <w:r w:rsidRPr="00323A93">
        <w:rPr>
          <w:rFonts w:ascii="Calibri" w:hAnsi="Calibri" w:cs="Calibri"/>
          <w:b/>
          <w:bCs/>
          <w:color w:val="auto"/>
          <w:sz w:val="22"/>
          <w:szCs w:val="22"/>
        </w:rPr>
        <w:t xml:space="preserve">o równoważnych parametrach technicznych </w:t>
      </w:r>
      <w:r w:rsidRPr="00323A93">
        <w:rPr>
          <w:rFonts w:ascii="Calibri" w:hAnsi="Calibri" w:cs="Calibri"/>
          <w:b/>
          <w:bCs/>
          <w:color w:val="auto"/>
          <w:sz w:val="22"/>
          <w:szCs w:val="22"/>
        </w:rPr>
        <w:br/>
        <w:t>i funkcjonalnych</w:t>
      </w:r>
      <w:r w:rsidRPr="00323A93">
        <w:rPr>
          <w:rFonts w:ascii="Calibri" w:hAnsi="Calibri" w:cs="Calibri"/>
          <w:color w:val="auto"/>
          <w:sz w:val="22"/>
          <w:szCs w:val="22"/>
        </w:rPr>
        <w:t>, nie gorszych niż określone w dokumentacji oraz posiadających stosowne dopuszczenia, certyfikaty i aprobaty techniczne.</w:t>
      </w:r>
    </w:p>
    <w:p w14:paraId="5EEBA515" w14:textId="7BA06C86" w:rsidR="00C1138A" w:rsidRPr="00323A93" w:rsidRDefault="00C1138A" w:rsidP="00CA5F27">
      <w:pPr>
        <w:pStyle w:val="Default"/>
        <w:numPr>
          <w:ilvl w:val="0"/>
          <w:numId w:val="21"/>
        </w:numPr>
        <w:spacing w:line="259" w:lineRule="auto"/>
        <w:ind w:left="426" w:hanging="426"/>
        <w:jc w:val="both"/>
        <w:rPr>
          <w:rFonts w:ascii="Calibri" w:hAnsi="Calibri" w:cs="Calibri"/>
          <w:color w:val="auto"/>
          <w:sz w:val="22"/>
          <w:szCs w:val="22"/>
        </w:rPr>
      </w:pPr>
      <w:r w:rsidRPr="00323A93">
        <w:rPr>
          <w:rFonts w:ascii="Calibri" w:hAnsi="Calibri" w:cs="Calibri"/>
          <w:color w:val="auto"/>
          <w:sz w:val="22"/>
          <w:szCs w:val="22"/>
        </w:rPr>
        <w:t xml:space="preserve">Zastosowane materiały </w:t>
      </w:r>
      <w:r w:rsidRPr="00323A93">
        <w:rPr>
          <w:rFonts w:ascii="Calibri" w:hAnsi="Calibri" w:cs="Calibri"/>
          <w:b/>
          <w:bCs/>
          <w:color w:val="auto"/>
          <w:sz w:val="22"/>
          <w:szCs w:val="22"/>
        </w:rPr>
        <w:t xml:space="preserve">równoważne </w:t>
      </w:r>
      <w:r w:rsidRPr="00323A93">
        <w:rPr>
          <w:rFonts w:ascii="Calibri" w:hAnsi="Calibri" w:cs="Calibri"/>
          <w:color w:val="auto"/>
          <w:sz w:val="22"/>
          <w:szCs w:val="22"/>
        </w:rPr>
        <w:t>muszą odpowiadać cechom technicznym i jakościowym materiałów wskazanych w dokumentacji technicznej. Wykonawca, który powołuje się na rozwiązania równoważne opisane przez Zamawiającego w dokumentacji technicznej, zobowiązany jest wykazać że zastosowane materiały i roboty budowlane spełniają wymagania określone przez Zamawiającego</w:t>
      </w:r>
      <w:r w:rsidR="009F76BC" w:rsidRPr="00323A93">
        <w:rPr>
          <w:rFonts w:ascii="Calibri" w:hAnsi="Calibri" w:cs="Calibri"/>
          <w:color w:val="auto"/>
          <w:sz w:val="22"/>
          <w:szCs w:val="22"/>
        </w:rPr>
        <w:t xml:space="preserve"> oraz uzyskać </w:t>
      </w:r>
      <w:r w:rsidR="00DE0823" w:rsidRPr="00323A93">
        <w:rPr>
          <w:rFonts w:ascii="Calibri" w:hAnsi="Calibri" w:cs="Calibri"/>
          <w:color w:val="auto"/>
          <w:sz w:val="22"/>
          <w:szCs w:val="22"/>
        </w:rPr>
        <w:t>jego akceptację.</w:t>
      </w:r>
    </w:p>
    <w:p w14:paraId="112908F9" w14:textId="77777777" w:rsidR="00C1138A" w:rsidRPr="00323A93" w:rsidRDefault="00C1138A" w:rsidP="00CA5F27">
      <w:pPr>
        <w:pStyle w:val="Default"/>
        <w:numPr>
          <w:ilvl w:val="0"/>
          <w:numId w:val="21"/>
        </w:numPr>
        <w:spacing w:line="259" w:lineRule="auto"/>
        <w:ind w:left="426" w:hanging="426"/>
        <w:jc w:val="both"/>
        <w:rPr>
          <w:rFonts w:ascii="Calibri" w:hAnsi="Calibri" w:cs="Calibri"/>
          <w:color w:val="auto"/>
          <w:sz w:val="22"/>
          <w:szCs w:val="22"/>
        </w:rPr>
      </w:pPr>
      <w:r w:rsidRPr="00323A93">
        <w:rPr>
          <w:rFonts w:ascii="Calibri" w:hAnsi="Calibri" w:cs="Calibri"/>
          <w:color w:val="auto"/>
          <w:sz w:val="22"/>
          <w:szCs w:val="22"/>
        </w:rPr>
        <w:t>W przypadku wątpliwości co do równoważności zaproponowanych w ofercie rozwiązań, Zamawiający na etapie badania oferty może wymagać wykazania (udokumentowania) równoważności.</w:t>
      </w:r>
    </w:p>
    <w:p w14:paraId="6E49F2F9" w14:textId="77777777" w:rsidR="00C1138A" w:rsidRPr="00323A93" w:rsidRDefault="00C1138A" w:rsidP="00CA5F27">
      <w:pPr>
        <w:pStyle w:val="Default"/>
        <w:numPr>
          <w:ilvl w:val="0"/>
          <w:numId w:val="21"/>
        </w:numPr>
        <w:spacing w:line="259" w:lineRule="auto"/>
        <w:ind w:left="426" w:hanging="426"/>
        <w:jc w:val="both"/>
        <w:rPr>
          <w:rFonts w:ascii="Calibri" w:hAnsi="Calibri" w:cs="Calibri"/>
          <w:color w:val="auto"/>
          <w:sz w:val="22"/>
          <w:szCs w:val="22"/>
        </w:rPr>
      </w:pPr>
      <w:r w:rsidRPr="00323A93">
        <w:rPr>
          <w:rFonts w:ascii="Calibri" w:hAnsi="Calibri" w:cs="Calibri"/>
          <w:b/>
          <w:color w:val="auto"/>
          <w:sz w:val="22"/>
          <w:szCs w:val="22"/>
        </w:rPr>
        <w:t xml:space="preserve">Cena brutto ma zawierać podatek VAT </w:t>
      </w:r>
      <w:r w:rsidRPr="00323A93">
        <w:rPr>
          <w:rFonts w:ascii="Calibri" w:hAnsi="Calibri" w:cs="Calibri"/>
          <w:color w:val="auto"/>
          <w:sz w:val="22"/>
          <w:szCs w:val="22"/>
        </w:rPr>
        <w:t xml:space="preserve">obliczony zgodnie z zasadami ustawy o podatku </w:t>
      </w:r>
      <w:r w:rsidRPr="00323A93">
        <w:rPr>
          <w:rFonts w:ascii="Calibri" w:hAnsi="Calibri" w:cs="Calibri"/>
          <w:color w:val="auto"/>
          <w:sz w:val="22"/>
          <w:szCs w:val="22"/>
        </w:rPr>
        <w:br/>
        <w:t>od towaru i usług z dnia 11 marca 2004 r.</w:t>
      </w:r>
    </w:p>
    <w:p w14:paraId="25FB3557" w14:textId="77777777" w:rsidR="00C1138A" w:rsidRPr="00323A93" w:rsidRDefault="00C1138A" w:rsidP="00CA5F27">
      <w:pPr>
        <w:pStyle w:val="Default"/>
        <w:numPr>
          <w:ilvl w:val="0"/>
          <w:numId w:val="21"/>
        </w:numPr>
        <w:spacing w:line="259" w:lineRule="auto"/>
        <w:ind w:left="426" w:hanging="426"/>
        <w:jc w:val="both"/>
        <w:rPr>
          <w:rFonts w:ascii="Calibri" w:hAnsi="Calibri" w:cs="Calibri"/>
          <w:color w:val="auto"/>
          <w:sz w:val="22"/>
          <w:szCs w:val="22"/>
        </w:rPr>
      </w:pPr>
      <w:r w:rsidRPr="00323A93">
        <w:rPr>
          <w:rFonts w:ascii="Calibri" w:hAnsi="Calibri" w:cs="Calibri"/>
          <w:color w:val="auto"/>
          <w:sz w:val="22"/>
          <w:szCs w:val="22"/>
        </w:rPr>
        <w:t>Zamawiający nie przewiduje możliwości prowadzenia rozliczeń w walutach obcych.</w:t>
      </w:r>
    </w:p>
    <w:p w14:paraId="1DF40255" w14:textId="79096EC8" w:rsidR="00C1138A" w:rsidRPr="00323A93" w:rsidRDefault="00C1138A" w:rsidP="00CA5F27">
      <w:pPr>
        <w:pStyle w:val="Default"/>
        <w:numPr>
          <w:ilvl w:val="0"/>
          <w:numId w:val="21"/>
        </w:numPr>
        <w:spacing w:line="259" w:lineRule="auto"/>
        <w:ind w:left="426" w:hanging="426"/>
        <w:jc w:val="both"/>
        <w:rPr>
          <w:rFonts w:ascii="Calibri" w:hAnsi="Calibri" w:cs="Calibri"/>
          <w:color w:val="auto"/>
          <w:sz w:val="22"/>
          <w:szCs w:val="22"/>
        </w:rPr>
      </w:pPr>
      <w:r w:rsidRPr="00323A93">
        <w:rPr>
          <w:rFonts w:ascii="Calibri" w:hAnsi="Calibri" w:cs="Calibri"/>
          <w:color w:val="auto"/>
          <w:sz w:val="22"/>
          <w:szCs w:val="22"/>
        </w:rPr>
        <w:t>Zamawiający nie przewiduje udzielania zaliczek na poczet wykonania zamówienia.</w:t>
      </w:r>
    </w:p>
    <w:p w14:paraId="40C40696" w14:textId="77777777" w:rsidR="00C1138A" w:rsidRPr="00323A93" w:rsidRDefault="00C1138A" w:rsidP="00CA5F27">
      <w:pPr>
        <w:jc w:val="both"/>
        <w:rPr>
          <w:rFonts w:ascii="Calibri" w:hAnsi="Calibri" w:cs="Calibri"/>
          <w:b/>
          <w:bCs/>
          <w:color w:val="FF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C1138A" w:rsidRPr="00A85B86" w14:paraId="6C3CC64C" w14:textId="77777777" w:rsidTr="007745ED">
        <w:trPr>
          <w:trHeight w:val="596"/>
        </w:trPr>
        <w:tc>
          <w:tcPr>
            <w:tcW w:w="1799" w:type="dxa"/>
            <w:shd w:val="clear" w:color="auto" w:fill="8EAADB"/>
            <w:vAlign w:val="center"/>
          </w:tcPr>
          <w:p w14:paraId="299B1A5A" w14:textId="72904299" w:rsidR="00C1138A" w:rsidRPr="00323A93" w:rsidRDefault="00C1138A"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XII</w:t>
            </w:r>
          </w:p>
        </w:tc>
        <w:tc>
          <w:tcPr>
            <w:tcW w:w="7261" w:type="dxa"/>
            <w:shd w:val="clear" w:color="auto" w:fill="8EAADB"/>
            <w:vAlign w:val="center"/>
          </w:tcPr>
          <w:p w14:paraId="3E4EB32E" w14:textId="07CD6BA6" w:rsidR="00C1138A" w:rsidRPr="00323A93" w:rsidRDefault="00C1138A" w:rsidP="00CA5F27">
            <w:pPr>
              <w:spacing w:after="0"/>
              <w:jc w:val="both"/>
              <w:rPr>
                <w:rFonts w:ascii="Calibri" w:hAnsi="Calibri" w:cs="Calibri"/>
              </w:rPr>
            </w:pPr>
            <w:r w:rsidRPr="00323A93">
              <w:rPr>
                <w:rFonts w:ascii="Calibri" w:hAnsi="Calibri" w:cs="Calibri"/>
                <w:b/>
                <w:bCs/>
              </w:rPr>
              <w:t xml:space="preserve">TERMIN, SPOSÓB I MIEJSCE SKŁADANIA OFERT </w:t>
            </w:r>
          </w:p>
        </w:tc>
      </w:tr>
    </w:tbl>
    <w:p w14:paraId="4B9C36F3" w14:textId="4C19AA84" w:rsidR="00312067" w:rsidRPr="00590F5C" w:rsidRDefault="00312067" w:rsidP="00CA5F27">
      <w:pPr>
        <w:pStyle w:val="Akapitzlist"/>
        <w:numPr>
          <w:ilvl w:val="0"/>
          <w:numId w:val="30"/>
        </w:numPr>
        <w:spacing w:before="120" w:after="0" w:line="259" w:lineRule="auto"/>
        <w:jc w:val="both"/>
        <w:rPr>
          <w:rFonts w:ascii="Calibri" w:hAnsi="Calibri" w:cs="Calibri"/>
        </w:rPr>
      </w:pPr>
      <w:r w:rsidRPr="00323A93">
        <w:rPr>
          <w:rFonts w:ascii="Calibri" w:hAnsi="Calibri" w:cs="Calibri"/>
        </w:rPr>
        <w:t xml:space="preserve">Termin składania ofert do dnia </w:t>
      </w:r>
      <w:r w:rsidR="00E674EF">
        <w:rPr>
          <w:rFonts w:ascii="Calibri" w:hAnsi="Calibri" w:cs="Calibri"/>
          <w:b/>
        </w:rPr>
        <w:t xml:space="preserve">05.04.2024 </w:t>
      </w:r>
    </w:p>
    <w:p w14:paraId="36BA3A21" w14:textId="34348740" w:rsidR="00590F5C" w:rsidRDefault="00590F5C" w:rsidP="00CA5F27">
      <w:pPr>
        <w:pStyle w:val="Akapitzlist"/>
        <w:numPr>
          <w:ilvl w:val="0"/>
          <w:numId w:val="30"/>
        </w:numPr>
        <w:spacing w:before="120" w:after="0" w:line="259" w:lineRule="auto"/>
        <w:jc w:val="both"/>
        <w:rPr>
          <w:rFonts w:ascii="Calibri" w:hAnsi="Calibri" w:cs="Calibri"/>
        </w:rPr>
      </w:pPr>
      <w:r>
        <w:rPr>
          <w:rFonts w:ascii="Calibri" w:hAnsi="Calibri" w:cs="Calibri"/>
        </w:rPr>
        <w:t>Dopuszcza się złożenie ofert wyłącznie w formie papierowej (za pośrednictwem poczty, kuriera lub osobiście) w siedzibie Zamawiającego:</w:t>
      </w:r>
    </w:p>
    <w:p w14:paraId="13486DC0" w14:textId="77777777" w:rsidR="00590F5C" w:rsidRPr="00590F5C" w:rsidRDefault="00590F5C" w:rsidP="00CA5F27">
      <w:pPr>
        <w:pStyle w:val="Akapitzlist"/>
        <w:spacing w:after="0" w:line="259" w:lineRule="auto"/>
        <w:ind w:left="360"/>
        <w:rPr>
          <w:rFonts w:eastAsia="Times New Roman" w:cstheme="minorHAnsi"/>
          <w:lang w:eastAsia="pl-PL"/>
        </w:rPr>
      </w:pPr>
      <w:r w:rsidRPr="00590F5C">
        <w:rPr>
          <w:rFonts w:cstheme="minorHAnsi"/>
          <w:b/>
        </w:rPr>
        <w:t>Parafia Rzymskokatolicka Św. Wojciecha Biskupa i Męczennika w Nidzicy</w:t>
      </w:r>
      <w:r w:rsidRPr="00590F5C">
        <w:rPr>
          <w:rFonts w:eastAsia="Times New Roman" w:cstheme="minorHAnsi"/>
          <w:lang w:eastAsia="pl-PL"/>
        </w:rPr>
        <w:t xml:space="preserve"> </w:t>
      </w:r>
    </w:p>
    <w:p w14:paraId="5CA709C2" w14:textId="77777777" w:rsidR="00590F5C" w:rsidRPr="00590F5C" w:rsidRDefault="00590F5C" w:rsidP="00CA5F27">
      <w:pPr>
        <w:pStyle w:val="Akapitzlist"/>
        <w:spacing w:after="0" w:line="259" w:lineRule="auto"/>
        <w:ind w:left="360"/>
        <w:rPr>
          <w:rFonts w:eastAsia="Times New Roman" w:cstheme="minorHAnsi"/>
          <w:lang w:eastAsia="pl-PL"/>
        </w:rPr>
      </w:pPr>
      <w:r w:rsidRPr="00590F5C">
        <w:rPr>
          <w:rFonts w:eastAsia="Times New Roman" w:cstheme="minorHAnsi"/>
          <w:lang w:eastAsia="pl-PL"/>
        </w:rPr>
        <w:t>ul. Młynarska 12</w:t>
      </w:r>
    </w:p>
    <w:p w14:paraId="0F2E3B5C" w14:textId="77777777" w:rsidR="00590F5C" w:rsidRPr="00590F5C" w:rsidRDefault="00590F5C" w:rsidP="00CA5F27">
      <w:pPr>
        <w:pStyle w:val="Akapitzlist"/>
        <w:spacing w:after="0" w:line="259" w:lineRule="auto"/>
        <w:ind w:left="360"/>
        <w:rPr>
          <w:rFonts w:eastAsia="Times New Roman" w:cstheme="minorHAnsi"/>
          <w:lang w:eastAsia="pl-PL"/>
        </w:rPr>
      </w:pPr>
      <w:r w:rsidRPr="00590F5C">
        <w:rPr>
          <w:rFonts w:eastAsia="Times New Roman" w:cstheme="minorHAnsi"/>
          <w:lang w:eastAsia="pl-PL"/>
        </w:rPr>
        <w:t>13-100 Nidzica</w:t>
      </w:r>
    </w:p>
    <w:p w14:paraId="60FF8A68" w14:textId="77777777" w:rsidR="00650415" w:rsidRPr="00323A93" w:rsidRDefault="00F54A8B" w:rsidP="00CA5F27">
      <w:pPr>
        <w:pStyle w:val="Akapitzlist"/>
        <w:numPr>
          <w:ilvl w:val="0"/>
          <w:numId w:val="30"/>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Oferty złożone po terminie nie będą rozpatrywane. </w:t>
      </w:r>
    </w:p>
    <w:p w14:paraId="7F55D6BE" w14:textId="67C08D74" w:rsidR="00F54A8B" w:rsidRPr="00323A93" w:rsidRDefault="00F54A8B" w:rsidP="00CA5F27">
      <w:pPr>
        <w:pStyle w:val="Akapitzlist"/>
        <w:numPr>
          <w:ilvl w:val="0"/>
          <w:numId w:val="30"/>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Zmawiający nie zwraca przesłanych ofert. </w:t>
      </w:r>
    </w:p>
    <w:p w14:paraId="186E14B2" w14:textId="2B937175" w:rsidR="00590F5C" w:rsidRPr="00323A93" w:rsidRDefault="00590F5C" w:rsidP="00CA5F27">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115293" w:rsidRPr="00A85B86" w14:paraId="54A214AA" w14:textId="77777777" w:rsidTr="007745ED">
        <w:trPr>
          <w:trHeight w:val="596"/>
        </w:trPr>
        <w:tc>
          <w:tcPr>
            <w:tcW w:w="1799" w:type="dxa"/>
            <w:shd w:val="clear" w:color="auto" w:fill="8EAADB"/>
            <w:vAlign w:val="center"/>
          </w:tcPr>
          <w:p w14:paraId="04D654C0" w14:textId="5FF85496" w:rsidR="00115293" w:rsidRPr="00323A93" w:rsidRDefault="00115293"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XIII</w:t>
            </w:r>
          </w:p>
        </w:tc>
        <w:tc>
          <w:tcPr>
            <w:tcW w:w="7261" w:type="dxa"/>
            <w:shd w:val="clear" w:color="auto" w:fill="8EAADB"/>
            <w:vAlign w:val="center"/>
          </w:tcPr>
          <w:p w14:paraId="2D7DF80F" w14:textId="620DDD71" w:rsidR="00115293" w:rsidRPr="00323A93" w:rsidRDefault="00115293" w:rsidP="00CA5F27">
            <w:pPr>
              <w:spacing w:after="0"/>
              <w:jc w:val="both"/>
              <w:rPr>
                <w:rFonts w:ascii="Calibri" w:hAnsi="Calibri" w:cs="Calibri"/>
              </w:rPr>
            </w:pPr>
            <w:r w:rsidRPr="00323A93">
              <w:rPr>
                <w:rFonts w:ascii="Calibri" w:hAnsi="Calibri" w:cs="Calibri"/>
                <w:b/>
                <w:bCs/>
              </w:rPr>
              <w:t xml:space="preserve">ZAKRES WYKLUCZENIA </w:t>
            </w:r>
          </w:p>
        </w:tc>
      </w:tr>
    </w:tbl>
    <w:p w14:paraId="226E959D" w14:textId="48F511E4" w:rsidR="00F54A8B" w:rsidRPr="00323A93" w:rsidRDefault="00F54A8B" w:rsidP="00CA5F27">
      <w:pPr>
        <w:spacing w:before="120"/>
        <w:jc w:val="both"/>
        <w:rPr>
          <w:rFonts w:ascii="Calibri" w:hAnsi="Calibri" w:cs="Calibri"/>
        </w:rPr>
      </w:pPr>
      <w:r w:rsidRPr="00323A93">
        <w:rPr>
          <w:rFonts w:ascii="Calibri" w:hAnsi="Calibri" w:cs="Calibri"/>
        </w:rPr>
        <w:t xml:space="preserve">Z udziału w postępowaniu wykluczeni są Wykonawcy powiązani osobowo i kapitałowo </w:t>
      </w:r>
      <w:r w:rsidR="00115293" w:rsidRPr="00323A93">
        <w:rPr>
          <w:rFonts w:ascii="Calibri" w:hAnsi="Calibri" w:cs="Calibri"/>
        </w:rPr>
        <w:br/>
      </w:r>
      <w:r w:rsidRPr="00323A93">
        <w:rPr>
          <w:rFonts w:ascii="Calibri" w:hAnsi="Calibri" w:cs="Calibri"/>
        </w:rPr>
        <w:t xml:space="preserve">z Zamawiającym, tym samym do udziału w postępowaniu Zamawiający dopuści podmioty, które złożą następujące oświadczenie w tym zakresie: </w:t>
      </w:r>
    </w:p>
    <w:p w14:paraId="7C092302" w14:textId="54B2D93D" w:rsidR="00F72460" w:rsidRPr="002A5610" w:rsidRDefault="00F54A8B" w:rsidP="00CA5F27">
      <w:pPr>
        <w:spacing w:after="0"/>
        <w:jc w:val="both"/>
        <w:rPr>
          <w:rFonts w:ascii="Calibri" w:hAnsi="Calibri" w:cs="Calibri"/>
          <w:iCs/>
        </w:rPr>
      </w:pPr>
      <w:r w:rsidRPr="002A5610">
        <w:rPr>
          <w:rFonts w:ascii="Calibri" w:hAnsi="Calibri" w:cs="Calibri"/>
          <w:iCs/>
        </w:rPr>
        <w:t>Wykonawca oświadcza, że nie jest powiązany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w:t>
      </w:r>
      <w:r w:rsidR="002A5610">
        <w:rPr>
          <w:rFonts w:ascii="Calibri" w:hAnsi="Calibri" w:cs="Calibri"/>
          <w:iCs/>
        </w:rPr>
        <w:t xml:space="preserve"> polegające w szczególności na:</w:t>
      </w:r>
    </w:p>
    <w:p w14:paraId="50873F5B" w14:textId="5A975E4A" w:rsidR="00F54A8B" w:rsidRPr="002A5610" w:rsidRDefault="00F54A8B" w:rsidP="00CA5F27">
      <w:pPr>
        <w:spacing w:after="0"/>
        <w:jc w:val="both"/>
        <w:rPr>
          <w:rFonts w:ascii="Calibri" w:hAnsi="Calibri" w:cs="Calibri"/>
        </w:rPr>
      </w:pPr>
      <w:r w:rsidRPr="002A5610">
        <w:rPr>
          <w:rFonts w:ascii="Calibri" w:hAnsi="Calibri" w:cs="Calibri"/>
          <w:iCs/>
        </w:rPr>
        <w:t xml:space="preserve">a) uczestniczeniu w spółce jako wspólnik spółki cywilnej lub spółki osobowej, </w:t>
      </w:r>
    </w:p>
    <w:p w14:paraId="6F966E48" w14:textId="77777777" w:rsidR="00F54A8B" w:rsidRPr="002A5610" w:rsidRDefault="00F54A8B" w:rsidP="00CA5F27">
      <w:pPr>
        <w:spacing w:after="0"/>
        <w:jc w:val="both"/>
        <w:rPr>
          <w:rFonts w:ascii="Calibri" w:hAnsi="Calibri" w:cs="Calibri"/>
        </w:rPr>
      </w:pPr>
      <w:r w:rsidRPr="002A5610">
        <w:rPr>
          <w:rFonts w:ascii="Calibri" w:hAnsi="Calibri" w:cs="Calibri"/>
          <w:iCs/>
        </w:rPr>
        <w:t xml:space="preserve">b) posiadaniu co najmniej 10 % udziałów lub akcji, </w:t>
      </w:r>
    </w:p>
    <w:p w14:paraId="7911B365" w14:textId="77777777" w:rsidR="00F54A8B" w:rsidRPr="002A5610" w:rsidRDefault="00F54A8B" w:rsidP="00CA5F27">
      <w:pPr>
        <w:spacing w:after="0"/>
        <w:jc w:val="both"/>
        <w:rPr>
          <w:rFonts w:ascii="Calibri" w:hAnsi="Calibri" w:cs="Calibri"/>
        </w:rPr>
      </w:pPr>
      <w:r w:rsidRPr="002A5610">
        <w:rPr>
          <w:rFonts w:ascii="Calibri" w:hAnsi="Calibri" w:cs="Calibri"/>
          <w:iCs/>
        </w:rPr>
        <w:t xml:space="preserve">c) pełnieniu funkcji członka organu nadzorczego lub zarządzającego, prokurenta, pełnomocnika, </w:t>
      </w:r>
    </w:p>
    <w:p w14:paraId="371C119E" w14:textId="77777777" w:rsidR="00F54A8B" w:rsidRPr="002A5610" w:rsidRDefault="00F54A8B" w:rsidP="00CA5F27">
      <w:pPr>
        <w:spacing w:after="0"/>
        <w:jc w:val="both"/>
        <w:rPr>
          <w:rFonts w:ascii="Calibri" w:hAnsi="Calibri" w:cs="Calibri"/>
        </w:rPr>
      </w:pPr>
      <w:r w:rsidRPr="002A5610">
        <w:rPr>
          <w:rFonts w:ascii="Calibri" w:hAnsi="Calibri" w:cs="Calibri"/>
          <w:iCs/>
        </w:rPr>
        <w:lastRenderedPageBreak/>
        <w:t xml:space="preserve">d) pozostawaniu w związku małżeńskim, w stosunku pokrewieństwa lub powinowactwa w linii prostej, pokrewieństwa drugiego stopnia lub powinowactwa drugiego stopnia w linii bocznej lub w stosunku przysposobienia, opieki lub kurateli. </w:t>
      </w:r>
    </w:p>
    <w:p w14:paraId="4ADCB1D7" w14:textId="77777777" w:rsidR="00021E38" w:rsidRPr="00323A93" w:rsidRDefault="00021E38" w:rsidP="00CA5F27">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115293" w:rsidRPr="00A85B86" w14:paraId="33EDA7B9" w14:textId="77777777" w:rsidTr="007745ED">
        <w:trPr>
          <w:trHeight w:val="596"/>
        </w:trPr>
        <w:tc>
          <w:tcPr>
            <w:tcW w:w="1799" w:type="dxa"/>
            <w:shd w:val="clear" w:color="auto" w:fill="8EAADB"/>
            <w:vAlign w:val="center"/>
          </w:tcPr>
          <w:p w14:paraId="690B57B6" w14:textId="4B00FB1A" w:rsidR="00115293" w:rsidRPr="00323A93" w:rsidRDefault="00115293"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XIV</w:t>
            </w:r>
          </w:p>
        </w:tc>
        <w:tc>
          <w:tcPr>
            <w:tcW w:w="7261" w:type="dxa"/>
            <w:shd w:val="clear" w:color="auto" w:fill="8EAADB"/>
            <w:vAlign w:val="center"/>
          </w:tcPr>
          <w:p w14:paraId="7330D87A" w14:textId="7484E7BC" w:rsidR="00115293" w:rsidRPr="00323A93" w:rsidRDefault="00115293" w:rsidP="00CA5F27">
            <w:pPr>
              <w:spacing w:after="0"/>
              <w:jc w:val="both"/>
              <w:rPr>
                <w:rFonts w:ascii="Calibri" w:hAnsi="Calibri" w:cs="Calibri"/>
              </w:rPr>
            </w:pPr>
            <w:r w:rsidRPr="00323A93">
              <w:rPr>
                <w:rFonts w:ascii="Calibri" w:hAnsi="Calibri" w:cs="Calibri"/>
                <w:b/>
                <w:bCs/>
              </w:rPr>
              <w:t xml:space="preserve">WARUNKI ZMIANY UMOWY </w:t>
            </w:r>
          </w:p>
        </w:tc>
      </w:tr>
    </w:tbl>
    <w:p w14:paraId="1D860036" w14:textId="3444178A" w:rsidR="007E5E39" w:rsidRPr="00323A93" w:rsidRDefault="007E5E39" w:rsidP="00CA5F27">
      <w:pPr>
        <w:widowControl w:val="0"/>
        <w:numPr>
          <w:ilvl w:val="0"/>
          <w:numId w:val="22"/>
        </w:numPr>
        <w:tabs>
          <w:tab w:val="clear" w:pos="720"/>
          <w:tab w:val="num" w:pos="0"/>
        </w:tabs>
        <w:suppressAutoHyphens/>
        <w:spacing w:before="60" w:after="0"/>
        <w:ind w:left="426" w:hanging="426"/>
        <w:jc w:val="both"/>
        <w:rPr>
          <w:rFonts w:ascii="Calibri" w:eastAsia="Times New Roman" w:hAnsi="Calibri" w:cs="Calibri"/>
          <w:lang w:eastAsia="pl-PL"/>
        </w:rPr>
      </w:pPr>
      <w:bookmarkStart w:id="1" w:name="_Hlk484176375"/>
      <w:bookmarkStart w:id="2" w:name="_Hlk484176458"/>
      <w:bookmarkStart w:id="3" w:name="_Hlk95390212"/>
      <w:r w:rsidRPr="00323A93">
        <w:rPr>
          <w:rFonts w:ascii="Calibri" w:eastAsia="Times New Roman" w:hAnsi="Calibri" w:cs="Calibri"/>
          <w:lang w:eastAsia="pl-PL"/>
        </w:rPr>
        <w:t xml:space="preserve">Zamawiający wymaga aby wykonawca zawarł z nim umowę na warunkach określonych w Projekcie umowy (stanowiącym </w:t>
      </w:r>
      <w:r w:rsidRPr="00323A93">
        <w:rPr>
          <w:rFonts w:ascii="Calibri" w:eastAsia="Times New Roman" w:hAnsi="Calibri" w:cs="Calibri"/>
          <w:b/>
          <w:bCs/>
          <w:i/>
          <w:iCs/>
          <w:lang w:eastAsia="pl-PL"/>
        </w:rPr>
        <w:t xml:space="preserve">załącznik nr </w:t>
      </w:r>
      <w:r w:rsidR="00590F5C">
        <w:rPr>
          <w:rFonts w:ascii="Calibri" w:eastAsia="Times New Roman" w:hAnsi="Calibri" w:cs="Calibri"/>
          <w:b/>
          <w:bCs/>
          <w:i/>
          <w:iCs/>
          <w:lang w:eastAsia="pl-PL"/>
        </w:rPr>
        <w:t>5</w:t>
      </w:r>
      <w:r w:rsidRPr="00323A93">
        <w:rPr>
          <w:rFonts w:ascii="Calibri" w:eastAsia="Times New Roman" w:hAnsi="Calibri" w:cs="Calibri"/>
          <w:b/>
          <w:bCs/>
          <w:i/>
          <w:iCs/>
          <w:lang w:eastAsia="pl-PL"/>
        </w:rPr>
        <w:t xml:space="preserve"> do Zaproszenia</w:t>
      </w:r>
      <w:r w:rsidRPr="00323A93">
        <w:rPr>
          <w:rFonts w:ascii="Calibri" w:eastAsia="Times New Roman" w:hAnsi="Calibri" w:cs="Calibri"/>
          <w:lang w:eastAsia="pl-PL"/>
        </w:rPr>
        <w:t>).</w:t>
      </w:r>
    </w:p>
    <w:p w14:paraId="38C2D4AF" w14:textId="77777777" w:rsidR="007E5E39" w:rsidRPr="00323A93" w:rsidRDefault="007E5E39" w:rsidP="00CA5F27">
      <w:pPr>
        <w:widowControl w:val="0"/>
        <w:numPr>
          <w:ilvl w:val="0"/>
          <w:numId w:val="22"/>
        </w:numPr>
        <w:tabs>
          <w:tab w:val="clear" w:pos="720"/>
          <w:tab w:val="num" w:pos="0"/>
        </w:tabs>
        <w:suppressAutoHyphens/>
        <w:spacing w:after="0"/>
        <w:ind w:left="426" w:hanging="426"/>
        <w:jc w:val="both"/>
        <w:rPr>
          <w:rFonts w:ascii="Calibri" w:eastAsia="Times New Roman" w:hAnsi="Calibri" w:cs="Calibri"/>
          <w:lang w:eastAsia="pl-PL"/>
        </w:rPr>
      </w:pPr>
      <w:r w:rsidRPr="00323A93">
        <w:rPr>
          <w:rFonts w:ascii="Calibri" w:eastAsia="Times New Roman" w:hAnsi="Calibri" w:cs="Calibri"/>
          <w:lang w:eastAsia="pl-PL"/>
        </w:rPr>
        <w:t>Strony przed zawarciem umowy mogą uzupełnić lub zmodyfikować Projekt umowy w zakresie, który nie został określony w ofercie, np. kwestie organizacyjno-porządkowe.</w:t>
      </w:r>
    </w:p>
    <w:p w14:paraId="256618D7" w14:textId="3082A50D" w:rsidR="007E5E39" w:rsidRPr="00323A93" w:rsidRDefault="007E5E39" w:rsidP="00CA5F27">
      <w:pPr>
        <w:widowControl w:val="0"/>
        <w:numPr>
          <w:ilvl w:val="0"/>
          <w:numId w:val="22"/>
        </w:numPr>
        <w:tabs>
          <w:tab w:val="clear" w:pos="720"/>
          <w:tab w:val="num" w:pos="0"/>
        </w:tabs>
        <w:suppressAutoHyphens/>
        <w:spacing w:after="0"/>
        <w:ind w:left="426" w:hanging="426"/>
        <w:jc w:val="both"/>
        <w:rPr>
          <w:rFonts w:ascii="Calibri" w:eastAsia="Times New Roman" w:hAnsi="Calibri" w:cs="Calibri"/>
          <w:lang w:eastAsia="pl-PL"/>
        </w:rPr>
      </w:pPr>
      <w:r w:rsidRPr="00323A93">
        <w:rPr>
          <w:rFonts w:ascii="Calibri" w:eastAsia="Times New Roman" w:hAnsi="Calibri" w:cs="Calibri"/>
          <w:lang w:eastAsia="pl-PL"/>
        </w:rPr>
        <w:t xml:space="preserve">Zamawiający nie dopuszcza istotnych zmian zawartej umowy w stosunku do treści oferty, na podstawie której dokonano wyboru Wykonawcy, z wyłączeniem okoliczności opisanych </w:t>
      </w:r>
      <w:r w:rsidRPr="00323A93">
        <w:rPr>
          <w:rFonts w:ascii="Calibri" w:eastAsia="Times New Roman" w:hAnsi="Calibri" w:cs="Calibri"/>
          <w:lang w:eastAsia="pl-PL"/>
        </w:rPr>
        <w:br/>
        <w:t>w Projekcie umowy.</w:t>
      </w:r>
    </w:p>
    <w:p w14:paraId="4B960D06" w14:textId="0BADB5E1" w:rsidR="007E5E39" w:rsidRPr="00323A93" w:rsidRDefault="007E5E39" w:rsidP="00CA5F27">
      <w:pPr>
        <w:widowControl w:val="0"/>
        <w:numPr>
          <w:ilvl w:val="0"/>
          <w:numId w:val="22"/>
        </w:numPr>
        <w:tabs>
          <w:tab w:val="clear" w:pos="720"/>
          <w:tab w:val="num" w:pos="0"/>
        </w:tabs>
        <w:suppressAutoHyphens/>
        <w:spacing w:after="0"/>
        <w:ind w:left="426" w:hanging="426"/>
        <w:jc w:val="both"/>
        <w:rPr>
          <w:rFonts w:ascii="Calibri" w:eastAsia="Times New Roman" w:hAnsi="Calibri" w:cs="Calibri"/>
          <w:lang w:eastAsia="pl-PL"/>
        </w:rPr>
      </w:pPr>
      <w:r w:rsidRPr="00323A93">
        <w:rPr>
          <w:rFonts w:ascii="Calibri" w:eastAsia="Times New Roman" w:hAnsi="Calibri" w:cs="Calibri"/>
          <w:lang w:eastAsia="pl-PL"/>
        </w:rPr>
        <w:t>Wszelkie zmiany i uzupełnienia treści umowy winny zostać dokonane wyłącznie w formie pisemnego aneksu podpisanego przez obie strony, pod rygorem nieważności.</w:t>
      </w:r>
      <w:r w:rsidR="00B61B0E" w:rsidRPr="00323A93">
        <w:rPr>
          <w:rFonts w:ascii="Calibri" w:eastAsia="Times New Roman" w:hAnsi="Calibri" w:cs="Calibri"/>
          <w:lang w:eastAsia="pl-PL"/>
        </w:rPr>
        <w:t xml:space="preserve"> </w:t>
      </w:r>
      <w:r w:rsidRPr="00323A93">
        <w:rPr>
          <w:rFonts w:ascii="Calibri" w:eastAsia="Times New Roman" w:hAnsi="Calibri" w:cs="Calibri"/>
          <w:lang w:eastAsia="pl-PL"/>
        </w:rPr>
        <w:t xml:space="preserve">Wszystkie zmiany i uzupełnienia treści umowy stanowią katalog zmian, na które Zamawiający może wyrazić zgodę. Nie stanowią jednocześnie zobowiązania do wyrażenia takiej zgody </w:t>
      </w:r>
      <w:r w:rsidRPr="00323A93">
        <w:rPr>
          <w:rFonts w:ascii="Calibri" w:eastAsia="Times New Roman" w:hAnsi="Calibri" w:cs="Calibri"/>
          <w:lang w:eastAsia="pl-PL"/>
        </w:rPr>
        <w:br/>
        <w:t xml:space="preserve">i nie mogą być podstawą roszczenia Wykonawcy o dokonanie zmian. </w:t>
      </w:r>
      <w:bookmarkEnd w:id="1"/>
      <w:bookmarkEnd w:id="2"/>
    </w:p>
    <w:bookmarkEnd w:id="3"/>
    <w:p w14:paraId="615D723E" w14:textId="77777777" w:rsidR="00115293" w:rsidRPr="00323A93" w:rsidRDefault="00115293" w:rsidP="00CA5F27">
      <w:pPr>
        <w:jc w:val="both"/>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780A0D" w:rsidRPr="00A85B86" w14:paraId="0574864B" w14:textId="77777777" w:rsidTr="007745ED">
        <w:trPr>
          <w:trHeight w:val="596"/>
        </w:trPr>
        <w:tc>
          <w:tcPr>
            <w:tcW w:w="1799" w:type="dxa"/>
            <w:shd w:val="clear" w:color="auto" w:fill="8EAADB"/>
            <w:vAlign w:val="center"/>
          </w:tcPr>
          <w:p w14:paraId="7C848968" w14:textId="62509401" w:rsidR="00780A0D" w:rsidRPr="00323A93" w:rsidRDefault="00780A0D"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XV</w:t>
            </w:r>
          </w:p>
        </w:tc>
        <w:tc>
          <w:tcPr>
            <w:tcW w:w="7261" w:type="dxa"/>
            <w:shd w:val="clear" w:color="auto" w:fill="8EAADB"/>
            <w:vAlign w:val="center"/>
          </w:tcPr>
          <w:p w14:paraId="03985153" w14:textId="7470A566" w:rsidR="00780A0D" w:rsidRPr="00323A93" w:rsidRDefault="00780A0D" w:rsidP="00CA5F27">
            <w:pPr>
              <w:spacing w:after="0"/>
              <w:jc w:val="both"/>
              <w:rPr>
                <w:rFonts w:ascii="Calibri" w:hAnsi="Calibri" w:cs="Calibri"/>
              </w:rPr>
            </w:pPr>
            <w:r w:rsidRPr="00323A93">
              <w:rPr>
                <w:rFonts w:ascii="Calibri" w:hAnsi="Calibri" w:cs="Calibri"/>
                <w:b/>
                <w:bCs/>
              </w:rPr>
              <w:t>DODATKOWE WARUNKI</w:t>
            </w:r>
          </w:p>
        </w:tc>
      </w:tr>
    </w:tbl>
    <w:p w14:paraId="1F7FA5AB" w14:textId="6C44E1E8" w:rsidR="00B343F1" w:rsidRPr="00323A93" w:rsidRDefault="00B343F1" w:rsidP="00CA5F27">
      <w:pPr>
        <w:spacing w:after="0"/>
        <w:jc w:val="both"/>
        <w:rPr>
          <w:rFonts w:ascii="Calibri" w:hAnsi="Calibri" w:cs="Calibri"/>
        </w:rPr>
      </w:pPr>
    </w:p>
    <w:p w14:paraId="7F0352AE" w14:textId="18D998A5" w:rsidR="00B343F1" w:rsidRPr="00323A93" w:rsidRDefault="00B343F1" w:rsidP="00CA5F27">
      <w:pPr>
        <w:pStyle w:val="Akapitzlist"/>
        <w:numPr>
          <w:ilvl w:val="0"/>
          <w:numId w:val="11"/>
        </w:numPr>
        <w:spacing w:after="0" w:line="259" w:lineRule="auto"/>
        <w:jc w:val="both"/>
        <w:rPr>
          <w:rFonts w:ascii="Calibri" w:hAnsi="Calibri" w:cs="Calibri"/>
        </w:rPr>
      </w:pPr>
      <w:r w:rsidRPr="00323A93">
        <w:rPr>
          <w:rFonts w:ascii="Calibri" w:hAnsi="Calibri" w:cs="Calibri"/>
        </w:rPr>
        <w:t xml:space="preserve">Zamawiający nie dopuszcza składania ofert częściowych. </w:t>
      </w:r>
    </w:p>
    <w:p w14:paraId="3D87DAF1" w14:textId="77777777" w:rsidR="00B343F1" w:rsidRPr="00323A93" w:rsidRDefault="00B343F1" w:rsidP="00CA5F27">
      <w:pPr>
        <w:spacing w:after="0"/>
        <w:jc w:val="both"/>
        <w:rPr>
          <w:rFonts w:ascii="Calibri" w:hAnsi="Calibri" w:cs="Calibri"/>
        </w:rPr>
      </w:pPr>
    </w:p>
    <w:p w14:paraId="1FE72199" w14:textId="77777777" w:rsidR="00B343F1" w:rsidRPr="00323A93" w:rsidRDefault="00B343F1" w:rsidP="00CA5F27">
      <w:pPr>
        <w:pStyle w:val="Akapitzlist"/>
        <w:numPr>
          <w:ilvl w:val="0"/>
          <w:numId w:val="11"/>
        </w:numPr>
        <w:spacing w:after="0" w:line="259" w:lineRule="auto"/>
        <w:ind w:left="357" w:hanging="357"/>
        <w:contextualSpacing w:val="0"/>
        <w:jc w:val="both"/>
        <w:rPr>
          <w:rFonts w:ascii="Calibri" w:hAnsi="Calibri" w:cs="Calibri"/>
        </w:rPr>
      </w:pPr>
      <w:r w:rsidRPr="00323A93">
        <w:rPr>
          <w:rFonts w:ascii="Calibri" w:hAnsi="Calibri" w:cs="Calibri"/>
        </w:rPr>
        <w:t xml:space="preserve">Zamawiający nie dopuszcza składania ofert wariantowych. </w:t>
      </w:r>
    </w:p>
    <w:p w14:paraId="0100C074" w14:textId="77777777" w:rsidR="00B343F1" w:rsidRPr="00323A93" w:rsidRDefault="00B343F1" w:rsidP="00CA5F27">
      <w:pPr>
        <w:spacing w:after="0"/>
        <w:jc w:val="both"/>
        <w:rPr>
          <w:rFonts w:ascii="Calibri" w:hAnsi="Calibri" w:cs="Calibri"/>
        </w:rPr>
      </w:pPr>
    </w:p>
    <w:p w14:paraId="14E3DBC3" w14:textId="77777777" w:rsidR="00B343F1" w:rsidRPr="00323A93" w:rsidRDefault="00B343F1" w:rsidP="00CA5F27">
      <w:pPr>
        <w:pStyle w:val="Akapitzlist"/>
        <w:numPr>
          <w:ilvl w:val="0"/>
          <w:numId w:val="11"/>
        </w:numPr>
        <w:spacing w:after="0" w:line="259" w:lineRule="auto"/>
        <w:ind w:left="357" w:hanging="357"/>
        <w:contextualSpacing w:val="0"/>
        <w:jc w:val="both"/>
        <w:rPr>
          <w:rFonts w:ascii="Calibri" w:hAnsi="Calibri" w:cs="Calibri"/>
        </w:rPr>
      </w:pPr>
      <w:r w:rsidRPr="00323A93">
        <w:rPr>
          <w:rFonts w:ascii="Calibri" w:hAnsi="Calibri" w:cs="Calibri"/>
        </w:rPr>
        <w:t xml:space="preserve">Zamawiający dopuszcza powierzenie części podwykonawcom po wcześniejszym zgłoszeniu Zamawiającemu i uzyskaniu jego pisemnej akceptacji. </w:t>
      </w:r>
    </w:p>
    <w:p w14:paraId="0ACE20E1" w14:textId="2BC27B5E" w:rsidR="00780A0D" w:rsidRPr="00323A93" w:rsidRDefault="00780A0D" w:rsidP="00CA5F27">
      <w:pPr>
        <w:pStyle w:val="Akapitzlist"/>
        <w:spacing w:before="120" w:after="0" w:line="259" w:lineRule="auto"/>
        <w:ind w:left="360"/>
        <w:jc w:val="both"/>
        <w:rPr>
          <w:rFonts w:ascii="Calibri" w:hAnsi="Calibri" w:cs="Calibri"/>
        </w:rPr>
      </w:pPr>
    </w:p>
    <w:p w14:paraId="052908FC" w14:textId="70BDA000" w:rsidR="00780A0D" w:rsidRPr="00323A93" w:rsidRDefault="00F54A8B" w:rsidP="00CA5F27">
      <w:pPr>
        <w:pStyle w:val="Akapitzlist"/>
        <w:numPr>
          <w:ilvl w:val="0"/>
          <w:numId w:val="11"/>
        </w:numPr>
        <w:spacing w:before="120" w:after="0" w:line="259" w:lineRule="auto"/>
        <w:jc w:val="both"/>
        <w:rPr>
          <w:rFonts w:ascii="Calibri" w:hAnsi="Calibri" w:cs="Calibri"/>
        </w:rPr>
      </w:pPr>
      <w:r w:rsidRPr="00323A93">
        <w:rPr>
          <w:rFonts w:ascii="Calibri" w:hAnsi="Calibri" w:cs="Calibri"/>
        </w:rPr>
        <w:t xml:space="preserve">Oferta powinna być sporządzona w języku polskim. Dokumenty sporządzone w języku obcym muszą być złożone wraz z tłumaczeniem na język polski, poświadczonym przez Oferenta. </w:t>
      </w:r>
    </w:p>
    <w:p w14:paraId="63400164" w14:textId="38C21B27" w:rsidR="00780A0D" w:rsidRPr="00323A93" w:rsidRDefault="00F54A8B" w:rsidP="00CA5F27">
      <w:pPr>
        <w:pStyle w:val="Akapitzlist"/>
        <w:numPr>
          <w:ilvl w:val="0"/>
          <w:numId w:val="11"/>
        </w:numPr>
        <w:spacing w:before="120" w:after="0" w:line="259" w:lineRule="auto"/>
        <w:contextualSpacing w:val="0"/>
        <w:jc w:val="both"/>
        <w:rPr>
          <w:rFonts w:ascii="Calibri" w:hAnsi="Calibri" w:cs="Calibri"/>
        </w:rPr>
      </w:pPr>
      <w:r w:rsidRPr="00323A93">
        <w:rPr>
          <w:rFonts w:ascii="Calibri" w:hAnsi="Calibri" w:cs="Calibri"/>
        </w:rPr>
        <w:t xml:space="preserve">Oferta oraz składane łącznie z nią dokumenty muszą być podpisane przez osoby uprawnione do reprezentowania Oferenta, a podpisy muszą umożliwić identyfikację tożsamości osób je składających tj. podpis powinien być złożony wraz z imienną pieczątką lub podpis powinien być czytelny z podaniem imienia i nazwiska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np. do podpisania oferty. </w:t>
      </w:r>
    </w:p>
    <w:p w14:paraId="580DB084"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Do upływu terminu składania ofert Zamawiający zastrzega sobie prawo zmiany lub uzupełnienia treści niniejszego zapytania ofertowego. W tej sytuacji potencjalni Wykonawcy, którzy złożyli już ofertę zostaną poinformowani o dokonanej zmianie treści zapytania ofertowego i o ewentualnym nowym terminie składania ofert. </w:t>
      </w:r>
    </w:p>
    <w:p w14:paraId="7EE4DF46"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lastRenderedPageBreak/>
        <w:t xml:space="preserve">Zamawiający zastrzega sobie prawo do unieważnienia postępowania w ramach zapytania ofertowego bez podania przyczyny – na każdym jego etapie – bez ponoszenia jakichkolwiek skutków prawnych i finansowych. </w:t>
      </w:r>
    </w:p>
    <w:p w14:paraId="316E0EB8"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Zamawiający zastrzega sobie prawo wydłużenia terminu składania ofert w ramach zapytania ofertowego bez podania przyczyny. </w:t>
      </w:r>
    </w:p>
    <w:p w14:paraId="1A525778"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Zamawiający może żądać od Oferentów w toku badania i oceny ofert wyjaśnień, dodatkowych dokumentów i informacji dotyczących treści złożonych ofert, bądź uzupełnienia braków w złożonej ofercie wyznaczając Wykonawcy odpowiedni termin. W przypadku nieuzupełnienia oferty lub niezłożenia pełnych wyjaśnień, Zamawiający uprawniony będzie do odrzucenia oferty.</w:t>
      </w:r>
    </w:p>
    <w:p w14:paraId="548F8525"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W przypadku wystąpienia podejrzenia lub/i przesłanek, które mogą wskazywać, że złożone oświadczenia lub dokumenty w ofercie są nieprawdziwe, Zamawiający może żądać od Oferenta stosownych wyjaśnień na każdym etapie oceny oferty, również po wyborze wykonawcy oraz po podpisaniu umowy. W przypadku niezłożenia w wyznaczonym terminie pełnych wyjaśnień oraz braku udowodnienia, że informacje w złożonej ofercie są zgodne z prawdą, Zamawiający ma prawo do odrzucenia oferty, a także do rozwiązania umowy na etapie jej realizacji. </w:t>
      </w:r>
    </w:p>
    <w:p w14:paraId="34E5FBF3"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Zamawiający ma prawo do odrzucenia oferty, jeśli oferta jest niekompletna, nie spełnia warunków udziału w postępowaniu, nie spełnia wymogów formalnych, jest niezgodna z zapytaniem lub zawiera rażąco niską cenę. Rażąco niska cena występuje w przypadku gdy cena całkowita oferty jest niższa o co najmniej 30% od wartości zamówienia powiększonej o należny podatek od towarów i usług, ustalonej przed wszczęciem postępowania. </w:t>
      </w:r>
    </w:p>
    <w:p w14:paraId="7C4AE20B"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Zamawiający, w celu ustalenia, czy oferta zawiera rażąco niską cenę w stosunku do przedmiotu zamówienia, może zwracać się do </w:t>
      </w:r>
      <w:r w:rsidR="00780A0D" w:rsidRPr="00323A93">
        <w:rPr>
          <w:rFonts w:ascii="Calibri" w:hAnsi="Calibri" w:cs="Calibri"/>
        </w:rPr>
        <w:t>W</w:t>
      </w:r>
      <w:r w:rsidRPr="00323A93">
        <w:rPr>
          <w:rFonts w:ascii="Calibri" w:hAnsi="Calibri" w:cs="Calibri"/>
        </w:rPr>
        <w:t xml:space="preserve">ykonawcy o udzielenie w określonym terminie wyjaśnień dotyczących elementów oferty mających wpływ na wysokość ceny. </w:t>
      </w:r>
    </w:p>
    <w:p w14:paraId="13716064"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Zamawiający, oceniając wyjaśnienia, będzie brał m.in. pod uwagę obiektywne czynniki, </w:t>
      </w:r>
      <w:r w:rsidR="00780A0D" w:rsidRPr="00323A93">
        <w:rPr>
          <w:rFonts w:ascii="Calibri" w:hAnsi="Calibri" w:cs="Calibri"/>
        </w:rPr>
        <w:br/>
      </w:r>
      <w:r w:rsidRPr="00323A93">
        <w:rPr>
          <w:rFonts w:ascii="Calibri" w:hAnsi="Calibri" w:cs="Calibri"/>
        </w:rPr>
        <w:t xml:space="preserve">w szczególności oszczędność metody wykonania zamówienia, wybrane rozwiązania techniczne, wyjątkowo sprzyjające warunki wykonania zamówienia, wybrane rozwiązania techniczne, wyjątkowo sprzyjające warunki wykonywania zamówienia dostępne dla wykonawcy, oryginalność projektu wykonawcy (a także przedstawione dowody). </w:t>
      </w:r>
    </w:p>
    <w:p w14:paraId="759E496C"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Z tytułu odrzucenia oferty, oferentowi nie przysługuje żadne roszczenie w stosunku do Zamawiającego. </w:t>
      </w:r>
    </w:p>
    <w:p w14:paraId="45BFE097"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Podana cena w ofercie stanowi cenę ryczałtową i obejmuje wszystkie koszty niezbędne do należytego wykonania niniejszego zamówienia. Podana cena ofertowa będzie niezmienna przez cały okres obowiązywania umowy. </w:t>
      </w:r>
    </w:p>
    <w:p w14:paraId="74C08274"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Podana cena w ofercie jest ceną brutto i musi być podana w polskich złotych (PLN) liczbowo oraz słownie. </w:t>
      </w:r>
    </w:p>
    <w:p w14:paraId="3147FEC2" w14:textId="0A5736E6"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Oferowaną cenę ryczałtową brutto wpisaną do formularza oferty należy wylicz</w:t>
      </w:r>
      <w:r w:rsidR="00F92A6D" w:rsidRPr="00323A93">
        <w:rPr>
          <w:rFonts w:ascii="Calibri" w:hAnsi="Calibri" w:cs="Calibri"/>
        </w:rPr>
        <w:t xml:space="preserve">yć w szczególności w oparciu o </w:t>
      </w:r>
      <w:r w:rsidRPr="00323A93">
        <w:rPr>
          <w:rFonts w:ascii="Calibri" w:hAnsi="Calibri" w:cs="Calibri"/>
        </w:rPr>
        <w:t>aktualne, powszechn</w:t>
      </w:r>
      <w:r w:rsidR="00F92A6D" w:rsidRPr="00323A93">
        <w:rPr>
          <w:rFonts w:ascii="Calibri" w:hAnsi="Calibri" w:cs="Calibri"/>
        </w:rPr>
        <w:t>i</w:t>
      </w:r>
      <w:r w:rsidRPr="00323A93">
        <w:rPr>
          <w:rFonts w:ascii="Calibri" w:hAnsi="Calibri" w:cs="Calibri"/>
        </w:rPr>
        <w:t xml:space="preserve">e stosowane katalogi, cenniki, taryfikatory bądź inne wskaźniki kosztów, dane przedstawione w Ogłoszeniu, w tym wynikające z istotnych postanowień umowy, opis przedmiotu zamówienia, jego zakres, ewentualną wizję lokalną, koszty wykonania w okresie udzielonej przez Wykonawcę gwarancji wymaganych przeglądów gwarancyjnych, koszty ubezpieczenia OC, koszty związane z obowiązującymi przy wykonaniu zamówienia przepisami prawa w tym koszty należnego podatku od towarów i usług VAT, jak również koszty wynikające </w:t>
      </w:r>
      <w:r w:rsidR="00780A0D" w:rsidRPr="00323A93">
        <w:rPr>
          <w:rFonts w:ascii="Calibri" w:hAnsi="Calibri" w:cs="Calibri"/>
        </w:rPr>
        <w:br/>
      </w:r>
      <w:r w:rsidRPr="00323A93">
        <w:rPr>
          <w:rFonts w:ascii="Calibri" w:hAnsi="Calibri" w:cs="Calibri"/>
        </w:rPr>
        <w:t xml:space="preserve">z wszelkich upustów i rabatów.  </w:t>
      </w:r>
    </w:p>
    <w:p w14:paraId="68E145EF"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lastRenderedPageBreak/>
        <w:t xml:space="preserve">Wykonawca określając wynagrodzenie zobowiązany jest do bardzo starannego zapoznania się </w:t>
      </w:r>
      <w:r w:rsidR="00780A0D" w:rsidRPr="00323A93">
        <w:rPr>
          <w:rFonts w:ascii="Calibri" w:hAnsi="Calibri" w:cs="Calibri"/>
        </w:rPr>
        <w:br/>
      </w:r>
      <w:r w:rsidRPr="00323A93">
        <w:rPr>
          <w:rFonts w:ascii="Calibri" w:hAnsi="Calibri" w:cs="Calibri"/>
        </w:rPr>
        <w:t xml:space="preserve">z przedmiotem zamówienia, warunkami wykonania i wszystkimi czynnikami mogącymi mieć wpływ na cenę zamówienia. </w:t>
      </w:r>
    </w:p>
    <w:p w14:paraId="47840AD2"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Podana w ofercie kwota brutto obejmuje wszelkie koszty związane z realizacją zamówienia w tym m.in. ewentualny podatek VAT i/lub wszystkie obciążenia z tytułu ubezpieczeń społecznych, ubezpieczeń zdrowotnych, funduszu pracy i innych – jeżeli wystąpi obowiązek ich zapłacenia. </w:t>
      </w:r>
    </w:p>
    <w:p w14:paraId="1B4C29FA"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Terminem rozpoczęcia realizacji zamówienia jest data podpisania umowy z Wykonawcą, </w:t>
      </w:r>
      <w:r w:rsidR="00780A0D" w:rsidRPr="00323A93">
        <w:rPr>
          <w:rFonts w:ascii="Calibri" w:hAnsi="Calibri" w:cs="Calibri"/>
        </w:rPr>
        <w:br/>
      </w:r>
      <w:r w:rsidRPr="00323A93">
        <w:rPr>
          <w:rFonts w:ascii="Calibri" w:hAnsi="Calibri" w:cs="Calibri"/>
        </w:rPr>
        <w:t xml:space="preserve">a terminem zakończenia data protokołu odbioru końcowego zamówienia podpisana przez Zamawiającego. </w:t>
      </w:r>
    </w:p>
    <w:p w14:paraId="59C5585A"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Ewentualne roboty zamienne, które wystąpią podczas procesu realizacji zamówienia muszą zostać wykonane w ramach zaoferowanej ceny ryczałtowej oraz wymagają zgody Zamawiającego. </w:t>
      </w:r>
    </w:p>
    <w:p w14:paraId="62C5E9DA"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Przyjmuje się, że robotami zamiennymi są roboty ujęte w </w:t>
      </w:r>
      <w:r w:rsidR="00F92A6D" w:rsidRPr="00323A93">
        <w:rPr>
          <w:rFonts w:ascii="Calibri" w:hAnsi="Calibri" w:cs="Calibri"/>
        </w:rPr>
        <w:t>opisie przedmiotu zamówienia</w:t>
      </w:r>
      <w:r w:rsidRPr="00323A93">
        <w:rPr>
          <w:rFonts w:ascii="Calibri" w:hAnsi="Calibri" w:cs="Calibri"/>
        </w:rPr>
        <w:t xml:space="preserve">, przewidziane do wykonania wg </w:t>
      </w:r>
      <w:r w:rsidR="00F92A6D" w:rsidRPr="00323A93">
        <w:rPr>
          <w:rFonts w:ascii="Calibri" w:hAnsi="Calibri" w:cs="Calibri"/>
        </w:rPr>
        <w:t>odpowiedniej</w:t>
      </w:r>
      <w:r w:rsidRPr="00323A93">
        <w:rPr>
          <w:rFonts w:ascii="Calibri" w:hAnsi="Calibri" w:cs="Calibri"/>
        </w:rPr>
        <w:t xml:space="preserve"> technologii i z konkretnych materiałów i urządzeń, lecz za zgodą zamawiającego wykonane w innej technologii, z innych materiałów i przy zastosowaniu innych urządzeń. </w:t>
      </w:r>
    </w:p>
    <w:p w14:paraId="2F1BD1F7"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Ewentualne roboty dodatkowe, które wystąpią podczas procesu realizacji zamówienia mogą być przedmiotem zmiany wartości umowy, co zostało dokładnie opisane w pkt. „Warunki zmiany umowy” niniejszego zapytania ofertowego. </w:t>
      </w:r>
    </w:p>
    <w:p w14:paraId="7429C3CA"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Przez zamówienie dodatkowe należy rozumieć takie zamówienie, które nie zostało </w:t>
      </w:r>
      <w:r w:rsidR="00F92A6D" w:rsidRPr="00323A93">
        <w:rPr>
          <w:rFonts w:ascii="Calibri" w:hAnsi="Calibri" w:cs="Calibri"/>
        </w:rPr>
        <w:t>ujęte w opisie przedmiotu zamówienia określający</w:t>
      </w:r>
      <w:r w:rsidRPr="00323A93">
        <w:rPr>
          <w:rFonts w:ascii="Calibri" w:hAnsi="Calibri" w:cs="Calibri"/>
        </w:rPr>
        <w:t xml:space="preserve"> prz</w:t>
      </w:r>
      <w:r w:rsidR="00F92A6D" w:rsidRPr="00323A93">
        <w:rPr>
          <w:rFonts w:ascii="Calibri" w:hAnsi="Calibri" w:cs="Calibri"/>
        </w:rPr>
        <w:t xml:space="preserve">edmiot zamówienia podstawowego </w:t>
      </w:r>
      <w:r w:rsidRPr="00323A93">
        <w:rPr>
          <w:rFonts w:ascii="Calibri" w:hAnsi="Calibri" w:cs="Calibri"/>
        </w:rPr>
        <w:t>oraz</w:t>
      </w:r>
      <w:r w:rsidR="00F92A6D" w:rsidRPr="00323A93">
        <w:rPr>
          <w:rFonts w:ascii="Calibri" w:hAnsi="Calibri" w:cs="Calibri"/>
        </w:rPr>
        <w:t xml:space="preserve"> objęte </w:t>
      </w:r>
      <w:r w:rsidRPr="00323A93">
        <w:rPr>
          <w:rFonts w:ascii="Calibri" w:hAnsi="Calibri" w:cs="Calibri"/>
        </w:rPr>
        <w:t>treścią zapytania ofertowego a jego wykonanie jest niezbędne do zapewnienia prawidłowości całego zamówienia, a Wykonawca nie był w stanie ich przewidzieć, z zastrzeżeniem pkt. 2</w:t>
      </w:r>
      <w:r w:rsidR="00F92A6D" w:rsidRPr="00323A93">
        <w:rPr>
          <w:rFonts w:ascii="Calibri" w:hAnsi="Calibri" w:cs="Calibri"/>
        </w:rPr>
        <w:t>3</w:t>
      </w:r>
      <w:r w:rsidRPr="00323A93">
        <w:rPr>
          <w:rFonts w:ascii="Calibri" w:hAnsi="Calibri" w:cs="Calibri"/>
        </w:rPr>
        <w:t xml:space="preserve"> i 2</w:t>
      </w:r>
      <w:r w:rsidR="00F92A6D" w:rsidRPr="00323A93">
        <w:rPr>
          <w:rFonts w:ascii="Calibri" w:hAnsi="Calibri" w:cs="Calibri"/>
        </w:rPr>
        <w:t>4</w:t>
      </w:r>
      <w:r w:rsidRPr="00323A93">
        <w:rPr>
          <w:rFonts w:ascii="Calibri" w:hAnsi="Calibri" w:cs="Calibri"/>
        </w:rPr>
        <w:t xml:space="preserve">. Zakres wskazanych robót musi wynikać ze sporządzonego i zatwierdzonego protokołu konieczności wystąpienia robót, natomiast warunki udzielenia zamówienia muszą być równoważne do warunków zamówienia podstawowego. </w:t>
      </w:r>
    </w:p>
    <w:p w14:paraId="0A8D6782"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Ewentualne roboty, które nie zostały </w:t>
      </w:r>
      <w:r w:rsidR="00F92A6D" w:rsidRPr="00323A93">
        <w:rPr>
          <w:rFonts w:ascii="Calibri" w:hAnsi="Calibri" w:cs="Calibri"/>
        </w:rPr>
        <w:t>ujęte w opisie przedmiotu zamówienia związanym</w:t>
      </w:r>
      <w:r w:rsidRPr="00323A93">
        <w:rPr>
          <w:rFonts w:ascii="Calibri" w:hAnsi="Calibri" w:cs="Calibri"/>
        </w:rPr>
        <w:t xml:space="preserve"> z niniejszym zapytaniem ofertowym, a są naturalną konsekwencją procesu budowlanego i w naturalny sposób z niego wynikają, uznaje się, że wykonawca robót dysponując </w:t>
      </w:r>
      <w:r w:rsidR="000747AB" w:rsidRPr="00323A93">
        <w:rPr>
          <w:rFonts w:ascii="Calibri" w:hAnsi="Calibri" w:cs="Calibri"/>
        </w:rPr>
        <w:t>opis przedmiotu zamówienia</w:t>
      </w:r>
      <w:r w:rsidRPr="00323A93">
        <w:rPr>
          <w:rFonts w:ascii="Calibri" w:hAnsi="Calibri" w:cs="Calibri"/>
        </w:rPr>
        <w:t xml:space="preserve"> powinien przewidzieć je jako konieczne do wykonania mimo, że </w:t>
      </w:r>
      <w:r w:rsidR="000747AB" w:rsidRPr="00323A93">
        <w:rPr>
          <w:rFonts w:ascii="Calibri" w:hAnsi="Calibri" w:cs="Calibri"/>
        </w:rPr>
        <w:t>opis przedmiotu zamówienia</w:t>
      </w:r>
      <w:r w:rsidRPr="00323A93">
        <w:rPr>
          <w:rFonts w:ascii="Calibri" w:hAnsi="Calibri" w:cs="Calibri"/>
        </w:rPr>
        <w:t xml:space="preserve"> literalnie ich nie wymienia. De facto roboty te są ściśle związane z przedmiotem zamówienia. Wynika to z zawodowego charakteru wykonywanych przez wykonawcę robót budowlanych czynności i przypisanego do nich określonego poziomu wiedzy i doświadczenia zawodowego. Tego typu roboty muszą zostać zrealizowane w ramach zaoferowanej ceny ryczałtowej. </w:t>
      </w:r>
    </w:p>
    <w:p w14:paraId="0AA14F82" w14:textId="77777777" w:rsidR="00780A0D" w:rsidRPr="00323A93"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Za roboty dodatkowe nie można uznać robót, które wynikają z wykonania większych ilości robót, niż to wynika z kosztorysu ofertowego opracowanego na podstawie </w:t>
      </w:r>
      <w:r w:rsidR="000747AB" w:rsidRPr="00323A93">
        <w:rPr>
          <w:rFonts w:ascii="Calibri" w:hAnsi="Calibri" w:cs="Calibri"/>
        </w:rPr>
        <w:t>opisu przedmiotu zamówienia</w:t>
      </w:r>
      <w:r w:rsidRPr="00323A93">
        <w:rPr>
          <w:rFonts w:ascii="Calibri" w:hAnsi="Calibri" w:cs="Calibri"/>
        </w:rPr>
        <w:t xml:space="preserve"> wskazanego na etapie zapytania ofertowego, gdyż w istocie to roboty, które stanowią przedmiot zamówienia. W interesie Wykonawcy leży własna ocena </w:t>
      </w:r>
      <w:r w:rsidR="000747AB" w:rsidRPr="00323A93">
        <w:rPr>
          <w:rFonts w:ascii="Calibri" w:hAnsi="Calibri" w:cs="Calibri"/>
        </w:rPr>
        <w:t>robót budowlanych przewidzianych do wykonania</w:t>
      </w:r>
      <w:r w:rsidRPr="00323A93">
        <w:rPr>
          <w:rFonts w:ascii="Calibri" w:hAnsi="Calibri" w:cs="Calibri"/>
        </w:rPr>
        <w:t xml:space="preserve"> oraz uwzględnienie wszelkich innych okoliczności które mogą mieć wpływ na cenę. Takie roboty Wykonawca ma obowiązek wykonać w ramach oferowanej ceny ryczałtowej. </w:t>
      </w:r>
    </w:p>
    <w:p w14:paraId="00E5041B" w14:textId="428E1F04" w:rsidR="00090E3E" w:rsidRPr="00590F5C" w:rsidRDefault="00F54A8B" w:rsidP="00CA5F27">
      <w:pPr>
        <w:pStyle w:val="Akapitzlist"/>
        <w:numPr>
          <w:ilvl w:val="0"/>
          <w:numId w:val="11"/>
        </w:numPr>
        <w:spacing w:before="120" w:after="0" w:line="259" w:lineRule="auto"/>
        <w:ind w:left="357" w:hanging="357"/>
        <w:contextualSpacing w:val="0"/>
        <w:jc w:val="both"/>
        <w:rPr>
          <w:rFonts w:ascii="Calibri" w:hAnsi="Calibri" w:cs="Calibri"/>
        </w:rPr>
      </w:pPr>
      <w:r w:rsidRPr="00323A93">
        <w:rPr>
          <w:rFonts w:ascii="Calibri" w:hAnsi="Calibri" w:cs="Calibri"/>
        </w:rPr>
        <w:t xml:space="preserve">Wszelkie ewentualne kosztorysy wykonywane w trakcie prowadzonych robót w przypadku wystąpienia ewentualnych robót zamiennych lub dodatkowych, których nie da się oszacować na etapie przygotowania oferty leżą po stronie Wykonawcy. </w:t>
      </w:r>
    </w:p>
    <w:p w14:paraId="2A89DAA1" w14:textId="57378D65" w:rsidR="00090E3E" w:rsidRPr="00323A93" w:rsidRDefault="00090E3E" w:rsidP="00CA5F27">
      <w:pPr>
        <w:pStyle w:val="Akapitzlist"/>
        <w:numPr>
          <w:ilvl w:val="0"/>
          <w:numId w:val="11"/>
        </w:numPr>
        <w:spacing w:before="120" w:after="0" w:line="259" w:lineRule="auto"/>
        <w:jc w:val="both"/>
        <w:rPr>
          <w:rFonts w:ascii="Calibri" w:hAnsi="Calibri" w:cs="Calibri"/>
        </w:rPr>
      </w:pPr>
      <w:r w:rsidRPr="00323A93">
        <w:rPr>
          <w:rFonts w:ascii="Calibri" w:hAnsi="Calibri" w:cs="Calibri"/>
        </w:rPr>
        <w:t>Termin związania ofertą: 30 dn</w:t>
      </w:r>
      <w:r w:rsidR="00F32DDB">
        <w:rPr>
          <w:rFonts w:ascii="Calibri" w:hAnsi="Calibri" w:cs="Calibri"/>
        </w:rPr>
        <w:t xml:space="preserve">i od dnia upływu terminu składania ofert tj. dnia 04.05.2024 r.  </w:t>
      </w:r>
    </w:p>
    <w:p w14:paraId="3EA341D5" w14:textId="77777777" w:rsidR="00F72460" w:rsidRPr="00323A93" w:rsidRDefault="00F72460" w:rsidP="00CA5F27">
      <w:pPr>
        <w:spacing w:after="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8921A0" w:rsidRPr="00A85B86" w14:paraId="565A8C15" w14:textId="77777777" w:rsidTr="007745ED">
        <w:trPr>
          <w:trHeight w:val="596"/>
        </w:trPr>
        <w:tc>
          <w:tcPr>
            <w:tcW w:w="1799" w:type="dxa"/>
            <w:shd w:val="clear" w:color="auto" w:fill="8EAADB"/>
            <w:vAlign w:val="center"/>
          </w:tcPr>
          <w:p w14:paraId="7BA803A1" w14:textId="1CC6A949" w:rsidR="008921A0" w:rsidRPr="00323A93" w:rsidRDefault="008921A0" w:rsidP="00CA5F27">
            <w:pPr>
              <w:spacing w:after="0"/>
              <w:rPr>
                <w:rFonts w:ascii="Calibri" w:eastAsia="Times New Roman" w:hAnsi="Calibri" w:cs="Calibri"/>
                <w:b/>
                <w:lang w:eastAsia="x-none"/>
              </w:rPr>
            </w:pPr>
            <w:r w:rsidRPr="00323A93">
              <w:rPr>
                <w:rFonts w:ascii="Calibri" w:eastAsia="Times New Roman" w:hAnsi="Calibri" w:cs="Calibri"/>
                <w:b/>
                <w:lang w:eastAsia="x-none"/>
              </w:rPr>
              <w:lastRenderedPageBreak/>
              <w:t>ROZDZIAŁ XVI</w:t>
            </w:r>
          </w:p>
        </w:tc>
        <w:tc>
          <w:tcPr>
            <w:tcW w:w="7261" w:type="dxa"/>
            <w:shd w:val="clear" w:color="auto" w:fill="8EAADB"/>
            <w:vAlign w:val="center"/>
          </w:tcPr>
          <w:p w14:paraId="77A0293A" w14:textId="144E15FA" w:rsidR="008921A0" w:rsidRPr="00323A93" w:rsidRDefault="008921A0" w:rsidP="00CA5F27">
            <w:pPr>
              <w:spacing w:after="0"/>
              <w:jc w:val="both"/>
              <w:rPr>
                <w:rFonts w:ascii="Calibri" w:hAnsi="Calibri" w:cs="Calibri"/>
              </w:rPr>
            </w:pPr>
            <w:r w:rsidRPr="00323A93">
              <w:rPr>
                <w:rFonts w:ascii="Calibri" w:hAnsi="Calibri" w:cs="Calibri"/>
                <w:b/>
                <w:bCs/>
              </w:rPr>
              <w:t>ZAPŁATA WYNAGRODZENIA</w:t>
            </w:r>
          </w:p>
        </w:tc>
      </w:tr>
    </w:tbl>
    <w:p w14:paraId="7A1A07CE" w14:textId="1452D61D" w:rsidR="00EF2F7D" w:rsidRPr="00323A93" w:rsidRDefault="00EF2F7D" w:rsidP="00CA5F27">
      <w:pPr>
        <w:tabs>
          <w:tab w:val="left" w:pos="-567"/>
        </w:tabs>
        <w:spacing w:before="60" w:after="240"/>
        <w:jc w:val="both"/>
        <w:rPr>
          <w:rFonts w:ascii="Calibri" w:hAnsi="Calibri" w:cs="Calibri"/>
          <w:i/>
          <w:iCs/>
          <w:color w:val="FF0000"/>
        </w:rPr>
      </w:pPr>
    </w:p>
    <w:p w14:paraId="53AA71FB" w14:textId="684D6AF7" w:rsidR="00EF2F7D" w:rsidRPr="00323A93" w:rsidRDefault="00F02C9B" w:rsidP="00CA5F27">
      <w:pPr>
        <w:pStyle w:val="Styl2"/>
        <w:numPr>
          <w:ilvl w:val="0"/>
          <w:numId w:val="25"/>
        </w:numPr>
        <w:spacing w:after="0" w:line="259" w:lineRule="auto"/>
        <w:jc w:val="both"/>
        <w:rPr>
          <w:rFonts w:ascii="Calibri" w:hAnsi="Calibri" w:cs="Calibri"/>
          <w:sz w:val="22"/>
        </w:rPr>
      </w:pPr>
      <w:r w:rsidRPr="00A85B86">
        <w:rPr>
          <w:rFonts w:ascii="Calibri" w:hAnsi="Calibri" w:cs="Calibri"/>
          <w:sz w:val="22"/>
          <w:szCs w:val="22"/>
        </w:rPr>
        <w:t xml:space="preserve">Za wykonanie </w:t>
      </w:r>
      <w:r w:rsidR="00087A41" w:rsidRPr="00A85B86">
        <w:rPr>
          <w:rFonts w:ascii="Calibri" w:hAnsi="Calibri" w:cs="Calibri"/>
          <w:sz w:val="22"/>
          <w:szCs w:val="22"/>
        </w:rPr>
        <w:t xml:space="preserve">przedmiotu Umowy </w:t>
      </w:r>
      <w:r w:rsidR="001E6511" w:rsidRPr="00A85B86">
        <w:rPr>
          <w:rFonts w:ascii="Calibri" w:hAnsi="Calibri" w:cs="Calibri"/>
          <w:sz w:val="22"/>
          <w:szCs w:val="22"/>
        </w:rPr>
        <w:t>W</w:t>
      </w:r>
      <w:r w:rsidR="00087A41" w:rsidRPr="00A85B86">
        <w:rPr>
          <w:rFonts w:ascii="Calibri" w:hAnsi="Calibri" w:cs="Calibri"/>
          <w:sz w:val="22"/>
          <w:szCs w:val="22"/>
        </w:rPr>
        <w:t xml:space="preserve">ykonawcy przysługiwać </w:t>
      </w:r>
      <w:r w:rsidR="001E6511" w:rsidRPr="00A85B86">
        <w:rPr>
          <w:rFonts w:ascii="Calibri" w:hAnsi="Calibri" w:cs="Calibri"/>
          <w:sz w:val="22"/>
          <w:szCs w:val="22"/>
        </w:rPr>
        <w:t xml:space="preserve">będzie </w:t>
      </w:r>
      <w:r w:rsidR="00EF2F7D" w:rsidRPr="00A85B86">
        <w:rPr>
          <w:rFonts w:ascii="Calibri" w:hAnsi="Calibri" w:cs="Calibri"/>
          <w:sz w:val="22"/>
          <w:szCs w:val="22"/>
        </w:rPr>
        <w:t xml:space="preserve"> ryczałtowe </w:t>
      </w:r>
      <w:r w:rsidR="001E6511" w:rsidRPr="00A85B86">
        <w:rPr>
          <w:rFonts w:ascii="Calibri" w:hAnsi="Calibri" w:cs="Calibri"/>
          <w:sz w:val="22"/>
          <w:szCs w:val="22"/>
        </w:rPr>
        <w:t>wynagrodzenie</w:t>
      </w:r>
      <w:r w:rsidR="00EF2F7D" w:rsidRPr="00A85B86">
        <w:rPr>
          <w:rFonts w:ascii="Calibri" w:hAnsi="Calibri" w:cs="Calibri"/>
          <w:sz w:val="22"/>
          <w:szCs w:val="22"/>
        </w:rPr>
        <w:t xml:space="preserve"> z tytułu należytego wykonania Umowy wraz z przeniesieniem na Inwestora majątkowych praw autorskich do powstałej dokumentacji oraz zezwoleniem na wykonywanie autorskich praw zależnych oraz przeniesienia własności nośników Utworu</w:t>
      </w:r>
      <w:r w:rsidR="001B251B" w:rsidRPr="00A85B86">
        <w:rPr>
          <w:rFonts w:ascii="Calibri" w:hAnsi="Calibri" w:cs="Calibri"/>
          <w:sz w:val="22"/>
          <w:szCs w:val="22"/>
        </w:rPr>
        <w:t>.</w:t>
      </w:r>
    </w:p>
    <w:p w14:paraId="4CE385AC" w14:textId="30725CC3" w:rsidR="00EF2F7D" w:rsidRPr="00A85B86" w:rsidRDefault="00EF2F7D" w:rsidP="00CA5F27">
      <w:pPr>
        <w:pStyle w:val="Styl2"/>
        <w:numPr>
          <w:ilvl w:val="0"/>
          <w:numId w:val="25"/>
        </w:numPr>
        <w:spacing w:after="0" w:line="259" w:lineRule="auto"/>
        <w:jc w:val="both"/>
        <w:rPr>
          <w:rFonts w:ascii="Calibri" w:hAnsi="Calibri" w:cs="Calibri"/>
          <w:sz w:val="22"/>
          <w:szCs w:val="22"/>
        </w:rPr>
      </w:pPr>
      <w:r w:rsidRPr="00A85B86">
        <w:rPr>
          <w:rFonts w:ascii="Calibri" w:hAnsi="Calibri" w:cs="Calibri"/>
          <w:sz w:val="22"/>
          <w:szCs w:val="22"/>
        </w:rPr>
        <w:t>Wynagrodzenie  obejmuje całość kosztów i wydatków Wykonawcy niezbędnych do zrealizowania przedmiotu Umowy, w tym koszty materiałów, robocizny, sprzętu, urządzeń i instalacji niezbędnych do wykonania przedmiotu Umowy, jak również koszty wywozu, unieszkodliwiania i zagospodarowania odpadów powstałych w trakcie realizacji Remontu. Wynagrodzenie Wykonawcy jest ryczałtowe, tj. stałe i niezmienne, obejmuje wszystkie zobowiązania Wykonawcy konieczne do realizacji przedmiotu umowy, nie podlega żadnym korektom i obowiązuje w podanej wysokości przez cały okres realizacji przedmiotu umowy, tj. do upływu okresu gwarancji i rękojmi.</w:t>
      </w:r>
    </w:p>
    <w:p w14:paraId="4F8BE901" w14:textId="3B7B7FFF" w:rsidR="00EF2F7D" w:rsidRPr="00323A93" w:rsidRDefault="00EF2F7D" w:rsidP="00CA5F27">
      <w:pPr>
        <w:pStyle w:val="Styl2"/>
        <w:numPr>
          <w:ilvl w:val="0"/>
          <w:numId w:val="25"/>
        </w:numPr>
        <w:spacing w:after="0" w:line="259" w:lineRule="auto"/>
        <w:jc w:val="both"/>
        <w:rPr>
          <w:rFonts w:ascii="Calibri" w:hAnsi="Calibri" w:cs="Calibri"/>
        </w:rPr>
      </w:pPr>
      <w:r w:rsidRPr="00A85B86">
        <w:rPr>
          <w:rFonts w:ascii="Calibri" w:hAnsi="Calibri" w:cs="Calibri"/>
          <w:color w:val="auto"/>
          <w:sz w:val="22"/>
          <w:szCs w:val="22"/>
        </w:rPr>
        <w:t>Wynagrodze</w:t>
      </w:r>
      <w:r w:rsidR="0092306B" w:rsidRPr="00A85B86">
        <w:rPr>
          <w:rFonts w:ascii="Calibri" w:hAnsi="Calibri" w:cs="Calibri"/>
          <w:color w:val="auto"/>
          <w:sz w:val="22"/>
          <w:szCs w:val="22"/>
        </w:rPr>
        <w:t>nie</w:t>
      </w:r>
      <w:r w:rsidR="00381327">
        <w:rPr>
          <w:rFonts w:ascii="Calibri" w:hAnsi="Calibri" w:cs="Calibri"/>
          <w:color w:val="auto"/>
          <w:sz w:val="22"/>
          <w:szCs w:val="22"/>
        </w:rPr>
        <w:t xml:space="preserve"> płatne będzie </w:t>
      </w:r>
      <w:r w:rsidR="00C97D6C">
        <w:rPr>
          <w:rFonts w:ascii="Calibri" w:hAnsi="Calibri" w:cs="Calibri"/>
          <w:color w:val="auto"/>
          <w:sz w:val="22"/>
          <w:szCs w:val="22"/>
        </w:rPr>
        <w:t xml:space="preserve">jednorazowe, po wykonaniu całości inwestycji, </w:t>
      </w:r>
      <w:r w:rsidR="00381327">
        <w:rPr>
          <w:rFonts w:ascii="Calibri" w:hAnsi="Calibri" w:cs="Calibri"/>
          <w:color w:val="auto"/>
          <w:sz w:val="22"/>
          <w:szCs w:val="22"/>
        </w:rPr>
        <w:t>na</w:t>
      </w:r>
      <w:r w:rsidRPr="00A85B86">
        <w:rPr>
          <w:rFonts w:ascii="Calibri" w:hAnsi="Calibri" w:cs="Calibri"/>
          <w:color w:val="auto"/>
          <w:sz w:val="22"/>
          <w:szCs w:val="22"/>
        </w:rPr>
        <w:t xml:space="preserve"> podstawie faktury wystawionej przez </w:t>
      </w:r>
      <w:r w:rsidRPr="00A85B86">
        <w:rPr>
          <w:rFonts w:ascii="Calibri" w:hAnsi="Calibri" w:cs="Calibri"/>
          <w:sz w:val="22"/>
          <w:szCs w:val="22"/>
        </w:rPr>
        <w:t xml:space="preserve">Wykonawcę za wykonanie </w:t>
      </w:r>
      <w:r w:rsidR="00381327">
        <w:rPr>
          <w:rFonts w:ascii="Calibri" w:hAnsi="Calibri" w:cs="Calibri"/>
          <w:sz w:val="22"/>
          <w:szCs w:val="22"/>
        </w:rPr>
        <w:t xml:space="preserve">remontu. </w:t>
      </w:r>
      <w:r w:rsidRPr="00A85B86">
        <w:rPr>
          <w:rFonts w:ascii="Calibri" w:hAnsi="Calibri" w:cs="Calibri"/>
          <w:sz w:val="22"/>
          <w:szCs w:val="22"/>
        </w:rPr>
        <w:t xml:space="preserve">Podstawą do wystawienia faktury przez Wykonawcę będzie protokół </w:t>
      </w:r>
      <w:r w:rsidR="00381327">
        <w:rPr>
          <w:rFonts w:ascii="Calibri" w:hAnsi="Calibri" w:cs="Calibri"/>
          <w:sz w:val="22"/>
          <w:szCs w:val="22"/>
        </w:rPr>
        <w:t>odbioru końcowego robót</w:t>
      </w:r>
      <w:r w:rsidRPr="00A85B86">
        <w:rPr>
          <w:rFonts w:ascii="Calibri" w:hAnsi="Calibri" w:cs="Calibri"/>
          <w:sz w:val="22"/>
          <w:szCs w:val="22"/>
        </w:rPr>
        <w:t xml:space="preserve"> </w:t>
      </w:r>
      <w:r w:rsidR="00381327">
        <w:rPr>
          <w:rFonts w:ascii="Calibri" w:hAnsi="Calibri" w:cs="Calibri"/>
          <w:sz w:val="22"/>
          <w:szCs w:val="22"/>
        </w:rPr>
        <w:t>podpisany</w:t>
      </w:r>
      <w:r w:rsidRPr="00A85B86">
        <w:rPr>
          <w:rFonts w:ascii="Calibri" w:hAnsi="Calibri" w:cs="Calibri"/>
          <w:sz w:val="22"/>
          <w:szCs w:val="22"/>
        </w:rPr>
        <w:t xml:space="preserve"> przez </w:t>
      </w:r>
      <w:r w:rsidR="00381327">
        <w:rPr>
          <w:rFonts w:ascii="Calibri" w:hAnsi="Calibri" w:cs="Calibri"/>
          <w:sz w:val="22"/>
          <w:szCs w:val="22"/>
        </w:rPr>
        <w:t xml:space="preserve">Przedstawiciela Zamawiającego oraz Inspektora Nadzoru Inwestorskiego. Warunkiem odbioru robót jest również pozytywny odbiór (potwierdzony protokołem odbioru) przy udziale Przedstawiciela Wojewódzkiego Konserwatora Zabytków w Olsztynie. </w:t>
      </w:r>
    </w:p>
    <w:p w14:paraId="5079F242" w14:textId="3D798C13" w:rsidR="008921A0" w:rsidRPr="00323A93" w:rsidRDefault="00465A04" w:rsidP="00CA5F27">
      <w:pPr>
        <w:pStyle w:val="Akapitzlist"/>
        <w:numPr>
          <w:ilvl w:val="0"/>
          <w:numId w:val="25"/>
        </w:numPr>
        <w:spacing w:before="120" w:after="0" w:line="259" w:lineRule="auto"/>
        <w:jc w:val="both"/>
        <w:rPr>
          <w:rFonts w:ascii="Calibri" w:hAnsi="Calibri" w:cs="Calibri"/>
          <w:bCs/>
        </w:rPr>
      </w:pPr>
      <w:r w:rsidRPr="00323A93">
        <w:rPr>
          <w:rFonts w:ascii="Calibri" w:hAnsi="Calibri" w:cs="Calibri"/>
        </w:rPr>
        <w:t xml:space="preserve">Wykonawca zapewni </w:t>
      </w:r>
      <w:r w:rsidR="00C97D6C">
        <w:rPr>
          <w:rFonts w:ascii="Calibri" w:hAnsi="Calibri" w:cs="Calibri"/>
        </w:rPr>
        <w:t xml:space="preserve">we własnym zakresie finansowanie inwestycji </w:t>
      </w:r>
      <w:r w:rsidRPr="00323A93">
        <w:rPr>
          <w:rFonts w:ascii="Calibri" w:hAnsi="Calibri" w:cs="Calibri"/>
        </w:rPr>
        <w:t>na czas poprzedzający wypłatę środków z promesy przez Bank Gospodarstwa Krajowego.</w:t>
      </w:r>
    </w:p>
    <w:p w14:paraId="5B34EF94" w14:textId="4EECEF23" w:rsidR="008921A0" w:rsidRPr="00323A93" w:rsidRDefault="00465A04" w:rsidP="00CA5F27">
      <w:pPr>
        <w:pStyle w:val="Akapitzlist"/>
        <w:numPr>
          <w:ilvl w:val="0"/>
          <w:numId w:val="25"/>
        </w:numPr>
        <w:spacing w:before="120" w:after="0" w:line="259" w:lineRule="auto"/>
        <w:ind w:left="357" w:hanging="357"/>
        <w:contextualSpacing w:val="0"/>
        <w:jc w:val="both"/>
        <w:rPr>
          <w:rFonts w:ascii="Calibri" w:hAnsi="Calibri" w:cs="Calibri"/>
          <w:bCs/>
        </w:rPr>
      </w:pPr>
      <w:r w:rsidRPr="00323A93">
        <w:rPr>
          <w:rFonts w:ascii="Calibri" w:hAnsi="Calibri" w:cs="Calibri"/>
        </w:rPr>
        <w:t xml:space="preserve">Zapłata wynagrodzenia Wykonawcy Inwestycji w całości nastąpi po wykonaniu inwestycji </w:t>
      </w:r>
      <w:r w:rsidR="008921A0" w:rsidRPr="00323A93">
        <w:rPr>
          <w:rFonts w:ascii="Calibri" w:hAnsi="Calibri" w:cs="Calibri"/>
        </w:rPr>
        <w:br/>
      </w:r>
      <w:r w:rsidRPr="00323A93">
        <w:rPr>
          <w:rFonts w:ascii="Calibri" w:hAnsi="Calibri" w:cs="Calibri"/>
        </w:rPr>
        <w:t>w terminie nie dłuższym niż 3</w:t>
      </w:r>
      <w:r w:rsidR="00FB6EF8" w:rsidRPr="00323A93">
        <w:rPr>
          <w:rFonts w:ascii="Calibri" w:hAnsi="Calibri" w:cs="Calibri"/>
        </w:rPr>
        <w:t>0</w:t>
      </w:r>
      <w:r w:rsidRPr="00323A93">
        <w:rPr>
          <w:rFonts w:ascii="Calibri" w:hAnsi="Calibri" w:cs="Calibri"/>
        </w:rPr>
        <w:t xml:space="preserve"> dni od dnia </w:t>
      </w:r>
      <w:r w:rsidR="00BE2054">
        <w:rPr>
          <w:rFonts w:ascii="Calibri" w:hAnsi="Calibri" w:cs="Calibri"/>
        </w:rPr>
        <w:t xml:space="preserve">otrzymania faktury od Wykonawcy wystawionej na podstawie protokołu </w:t>
      </w:r>
      <w:r w:rsidRPr="00323A93">
        <w:rPr>
          <w:rFonts w:ascii="Calibri" w:hAnsi="Calibri" w:cs="Calibri"/>
        </w:rPr>
        <w:t>odbioru</w:t>
      </w:r>
      <w:r w:rsidR="00BE2054">
        <w:rPr>
          <w:rFonts w:ascii="Calibri" w:hAnsi="Calibri" w:cs="Calibri"/>
        </w:rPr>
        <w:t xml:space="preserve"> końcowego robót</w:t>
      </w:r>
      <w:r w:rsidRPr="00323A93">
        <w:rPr>
          <w:rFonts w:ascii="Calibri" w:hAnsi="Calibri" w:cs="Calibri"/>
        </w:rPr>
        <w:t xml:space="preserve"> przez Zamawiającego</w:t>
      </w:r>
      <w:r w:rsidR="00BE2054">
        <w:rPr>
          <w:rFonts w:ascii="Calibri" w:hAnsi="Calibri" w:cs="Calibri"/>
        </w:rPr>
        <w:t>.</w:t>
      </w:r>
    </w:p>
    <w:p w14:paraId="702CA516" w14:textId="6A1C4FF9" w:rsidR="00F54A8B" w:rsidRPr="00323A93" w:rsidRDefault="00F54A8B" w:rsidP="00CA5F27">
      <w:pPr>
        <w:pStyle w:val="Akapitzlist"/>
        <w:numPr>
          <w:ilvl w:val="0"/>
          <w:numId w:val="25"/>
        </w:numPr>
        <w:spacing w:before="120" w:after="0" w:line="259" w:lineRule="auto"/>
        <w:ind w:left="357" w:hanging="357"/>
        <w:contextualSpacing w:val="0"/>
        <w:jc w:val="both"/>
        <w:rPr>
          <w:rFonts w:ascii="Calibri" w:hAnsi="Calibri" w:cs="Calibri"/>
          <w:bCs/>
        </w:rPr>
      </w:pPr>
      <w:r w:rsidRPr="00323A93">
        <w:rPr>
          <w:rFonts w:ascii="Calibri" w:hAnsi="Calibri" w:cs="Calibri"/>
        </w:rPr>
        <w:t xml:space="preserve">Jeżeli Wykonawca realizuje przedmiot umowy przy udziale podwykonawców, to mają zastosowanie następujące postanowienia: </w:t>
      </w:r>
    </w:p>
    <w:p w14:paraId="74E868AC" w14:textId="77777777" w:rsidR="008921A0" w:rsidRPr="00323A93" w:rsidRDefault="00F54A8B" w:rsidP="00CA5F27">
      <w:pPr>
        <w:pStyle w:val="Akapitzlist"/>
        <w:numPr>
          <w:ilvl w:val="0"/>
          <w:numId w:val="26"/>
        </w:numPr>
        <w:spacing w:after="0" w:line="259" w:lineRule="auto"/>
        <w:contextualSpacing w:val="0"/>
        <w:jc w:val="both"/>
        <w:rPr>
          <w:rFonts w:ascii="Calibri" w:hAnsi="Calibri" w:cs="Calibri"/>
          <w:bCs/>
        </w:rPr>
      </w:pPr>
      <w:r w:rsidRPr="00323A93">
        <w:rPr>
          <w:rFonts w:ascii="Calibri" w:hAnsi="Calibri" w:cs="Calibri"/>
        </w:rPr>
        <w:t xml:space="preserve">Podział wynagrodzenia dla poszczególnych podwykonawców będzie przedmiotem rozliczeń pomiędzy nimi a Wykonawcą. </w:t>
      </w:r>
    </w:p>
    <w:p w14:paraId="7C15BC4A" w14:textId="61B842D2" w:rsidR="00F54A8B" w:rsidRPr="00323A93" w:rsidRDefault="00F54A8B" w:rsidP="00CA5F27">
      <w:pPr>
        <w:pStyle w:val="Akapitzlist"/>
        <w:numPr>
          <w:ilvl w:val="0"/>
          <w:numId w:val="26"/>
        </w:numPr>
        <w:spacing w:after="0" w:line="259" w:lineRule="auto"/>
        <w:contextualSpacing w:val="0"/>
        <w:jc w:val="both"/>
        <w:rPr>
          <w:rFonts w:ascii="Calibri" w:hAnsi="Calibri" w:cs="Calibri"/>
          <w:bCs/>
        </w:rPr>
      </w:pPr>
      <w:r w:rsidRPr="00323A93">
        <w:rPr>
          <w:rFonts w:ascii="Calibri" w:hAnsi="Calibri" w:cs="Calibri"/>
        </w:rPr>
        <w:t xml:space="preserve">Za działania i zaniedbania podwykonawców, Wykonawca ponosi odpowiedzialność względem Zamawiającego jak za postępowanie własne. </w:t>
      </w:r>
    </w:p>
    <w:p w14:paraId="68E556CB" w14:textId="77777777" w:rsidR="009C1D01" w:rsidRPr="00323A93" w:rsidRDefault="009C1D01" w:rsidP="00CA5F27">
      <w:pPr>
        <w:spacing w:after="0"/>
        <w:jc w:val="both"/>
        <w:rPr>
          <w:rFonts w:ascii="Calibri" w:hAnsi="Calibri" w:cs="Calibri"/>
          <w:b/>
          <w:bCs/>
          <w:color w:val="FF0000"/>
        </w:rPr>
      </w:pPr>
    </w:p>
    <w:p w14:paraId="555FBD64" w14:textId="77777777" w:rsidR="00F72460" w:rsidRPr="00323A93" w:rsidRDefault="00F72460" w:rsidP="00CA5F27">
      <w:pPr>
        <w:spacing w:after="0"/>
        <w:jc w:val="both"/>
        <w:rPr>
          <w:rFonts w:ascii="Calibri" w:hAnsi="Calibri" w:cs="Calibri"/>
          <w:b/>
          <w:bCs/>
          <w:color w:val="FF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69331B" w:rsidRPr="00A85B86" w14:paraId="21D75377" w14:textId="77777777" w:rsidTr="007745ED">
        <w:trPr>
          <w:trHeight w:val="596"/>
        </w:trPr>
        <w:tc>
          <w:tcPr>
            <w:tcW w:w="1799" w:type="dxa"/>
            <w:shd w:val="clear" w:color="auto" w:fill="8EAADB"/>
            <w:vAlign w:val="center"/>
          </w:tcPr>
          <w:p w14:paraId="628EFF89" w14:textId="5CA9BB65" w:rsidR="008921A0" w:rsidRPr="00323A93" w:rsidRDefault="008921A0" w:rsidP="00CA5F27">
            <w:pPr>
              <w:spacing w:after="0"/>
              <w:rPr>
                <w:rFonts w:ascii="Calibri" w:eastAsia="Times New Roman" w:hAnsi="Calibri" w:cs="Calibri"/>
                <w:b/>
                <w:lang w:eastAsia="x-none"/>
              </w:rPr>
            </w:pPr>
            <w:r w:rsidRPr="00323A93">
              <w:rPr>
                <w:rFonts w:ascii="Calibri" w:eastAsia="Times New Roman" w:hAnsi="Calibri" w:cs="Calibri"/>
                <w:b/>
                <w:lang w:eastAsia="x-none"/>
              </w:rPr>
              <w:t>ROZDZIAŁ XVII</w:t>
            </w:r>
          </w:p>
        </w:tc>
        <w:tc>
          <w:tcPr>
            <w:tcW w:w="7261" w:type="dxa"/>
            <w:shd w:val="clear" w:color="auto" w:fill="8EAADB"/>
            <w:vAlign w:val="center"/>
          </w:tcPr>
          <w:p w14:paraId="22EE0F8D" w14:textId="133847E1" w:rsidR="008921A0" w:rsidRPr="00323A93" w:rsidRDefault="00104E77" w:rsidP="00CA5F27">
            <w:pPr>
              <w:spacing w:after="0"/>
              <w:jc w:val="both"/>
              <w:rPr>
                <w:rFonts w:ascii="Calibri" w:hAnsi="Calibri" w:cs="Calibri"/>
              </w:rPr>
            </w:pPr>
            <w:r w:rsidRPr="00323A93">
              <w:rPr>
                <w:rFonts w:ascii="Calibri" w:hAnsi="Calibri" w:cs="Calibri"/>
                <w:b/>
                <w:bCs/>
              </w:rPr>
              <w:t>GWARANCJA NALEŻYTEGO WYKONANIA</w:t>
            </w:r>
            <w:r w:rsidR="0088392B" w:rsidRPr="00323A93">
              <w:rPr>
                <w:rFonts w:ascii="Calibri" w:hAnsi="Calibri" w:cs="Calibri"/>
                <w:b/>
                <w:bCs/>
              </w:rPr>
              <w:t xml:space="preserve"> </w:t>
            </w:r>
          </w:p>
        </w:tc>
      </w:tr>
    </w:tbl>
    <w:p w14:paraId="63E13EAC" w14:textId="77777777" w:rsidR="00466DF4" w:rsidRPr="00323A93" w:rsidRDefault="00466DF4" w:rsidP="00CA5F27">
      <w:pPr>
        <w:jc w:val="both"/>
        <w:rPr>
          <w:rFonts w:ascii="Calibri" w:hAnsi="Calibri" w:cs="Calibri"/>
        </w:rPr>
      </w:pPr>
    </w:p>
    <w:p w14:paraId="771F9DAB" w14:textId="77777777" w:rsidR="00381327" w:rsidRDefault="00381327" w:rsidP="00381327">
      <w:pPr>
        <w:spacing w:before="120" w:after="0"/>
        <w:jc w:val="both"/>
        <w:rPr>
          <w:rFonts w:ascii="Calibri" w:hAnsi="Calibri" w:cs="Calibri"/>
        </w:rPr>
      </w:pPr>
      <w:r>
        <w:rPr>
          <w:rFonts w:ascii="Calibri" w:hAnsi="Calibri" w:cs="Calibri"/>
        </w:rPr>
        <w:t xml:space="preserve">1. </w:t>
      </w:r>
      <w:r w:rsidR="00B67358" w:rsidRPr="00381327">
        <w:rPr>
          <w:rFonts w:ascii="Calibri" w:hAnsi="Calibri" w:cs="Calibri"/>
        </w:rPr>
        <w:t>Wykonawca zobowiązuje się do udzielenia min. 60 miesięcy gwarancji jakości,  i rękojmi i należytego wykonania z roboty budowlane, objęte niniejszym zamówieniem</w:t>
      </w:r>
      <w:r w:rsidR="00EB644D" w:rsidRPr="00381327">
        <w:rPr>
          <w:rFonts w:ascii="Calibri" w:hAnsi="Calibri" w:cs="Calibri"/>
        </w:rPr>
        <w:t>, miesięcy liczony</w:t>
      </w:r>
      <w:r w:rsidR="00BE2054" w:rsidRPr="00381327">
        <w:rPr>
          <w:rFonts w:ascii="Calibri" w:hAnsi="Calibri" w:cs="Calibri"/>
        </w:rPr>
        <w:t xml:space="preserve"> </w:t>
      </w:r>
      <w:r w:rsidR="00EB644D" w:rsidRPr="00381327">
        <w:rPr>
          <w:rFonts w:ascii="Calibri" w:hAnsi="Calibri" w:cs="Calibri"/>
        </w:rPr>
        <w:t>od momentu odbioru robót przez Zamawiającego (potwierdzonego podpisanym bez</w:t>
      </w:r>
      <w:r w:rsidR="00BE2054" w:rsidRPr="00381327">
        <w:rPr>
          <w:rFonts w:ascii="Calibri" w:hAnsi="Calibri" w:cs="Calibri"/>
        </w:rPr>
        <w:t xml:space="preserve"> </w:t>
      </w:r>
      <w:r w:rsidR="00EB644D" w:rsidRPr="00381327">
        <w:rPr>
          <w:rFonts w:ascii="Calibri" w:hAnsi="Calibri" w:cs="Calibri"/>
        </w:rPr>
        <w:t>zastrzeżeń protokołem odbioru końcowego robót).</w:t>
      </w:r>
      <w:r>
        <w:rPr>
          <w:rFonts w:ascii="Calibri" w:hAnsi="Calibri" w:cs="Calibri"/>
        </w:rPr>
        <w:t xml:space="preserve"> </w:t>
      </w:r>
    </w:p>
    <w:p w14:paraId="7E0C21E4" w14:textId="7FF33965" w:rsidR="00EB644D" w:rsidRPr="00381327" w:rsidRDefault="00381327" w:rsidP="00381327">
      <w:pPr>
        <w:spacing w:before="120" w:after="0"/>
        <w:jc w:val="both"/>
        <w:rPr>
          <w:rFonts w:ascii="Calibri" w:hAnsi="Calibri" w:cs="Calibri"/>
        </w:rPr>
      </w:pPr>
      <w:r>
        <w:rPr>
          <w:rFonts w:ascii="Calibri" w:hAnsi="Calibri" w:cs="Calibri"/>
        </w:rPr>
        <w:t xml:space="preserve">2. </w:t>
      </w:r>
      <w:r w:rsidR="00EB644D" w:rsidRPr="00381327">
        <w:rPr>
          <w:rFonts w:ascii="Calibri" w:hAnsi="Calibri" w:cs="Calibri"/>
        </w:rPr>
        <w:t>W przypadku zaoferowania krótszego okresu gwarancji niż 60 miesięcy, oferta zostanie</w:t>
      </w:r>
    </w:p>
    <w:p w14:paraId="327D1AD8" w14:textId="66C00536" w:rsidR="00EB644D" w:rsidRPr="00323A93" w:rsidRDefault="00C97D6C" w:rsidP="00CA5F27">
      <w:pPr>
        <w:spacing w:before="120" w:after="0"/>
        <w:jc w:val="both"/>
        <w:rPr>
          <w:rFonts w:ascii="Calibri" w:hAnsi="Calibri" w:cs="Calibri"/>
        </w:rPr>
      </w:pPr>
      <w:r>
        <w:rPr>
          <w:rFonts w:ascii="Calibri" w:hAnsi="Calibri" w:cs="Calibri"/>
        </w:rPr>
        <w:t>Odrzucona.</w:t>
      </w:r>
    </w:p>
    <w:p w14:paraId="2A22663A" w14:textId="6F94E465" w:rsidR="00466DF4" w:rsidRPr="00323A93" w:rsidRDefault="00466DF4" w:rsidP="00CA5F27">
      <w:pPr>
        <w:spacing w:after="0"/>
        <w:jc w:val="both"/>
        <w:rPr>
          <w:rFonts w:ascii="Calibri" w:hAnsi="Calibri" w:cs="Calibri"/>
          <w:b/>
          <w:bCs/>
          <w:color w:val="FF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9"/>
        <w:gridCol w:w="7261"/>
      </w:tblGrid>
      <w:tr w:rsidR="00466DF4" w:rsidRPr="00A85B86" w14:paraId="6CBEF248" w14:textId="77777777" w:rsidTr="007745ED">
        <w:trPr>
          <w:trHeight w:val="596"/>
        </w:trPr>
        <w:tc>
          <w:tcPr>
            <w:tcW w:w="1799" w:type="dxa"/>
            <w:shd w:val="clear" w:color="auto" w:fill="8EAADB"/>
            <w:vAlign w:val="center"/>
          </w:tcPr>
          <w:p w14:paraId="04B8952B" w14:textId="6C0616EB" w:rsidR="00466DF4" w:rsidRPr="00323A93" w:rsidRDefault="00466DF4" w:rsidP="00CA5F27">
            <w:pPr>
              <w:spacing w:after="0"/>
              <w:rPr>
                <w:rFonts w:ascii="Calibri" w:eastAsia="Times New Roman" w:hAnsi="Calibri" w:cs="Calibri"/>
                <w:b/>
                <w:lang w:eastAsia="x-none"/>
              </w:rPr>
            </w:pPr>
            <w:r w:rsidRPr="00323A93">
              <w:rPr>
                <w:rFonts w:ascii="Calibri" w:eastAsia="Times New Roman" w:hAnsi="Calibri" w:cs="Calibri"/>
                <w:b/>
                <w:lang w:eastAsia="x-none"/>
              </w:rPr>
              <w:lastRenderedPageBreak/>
              <w:t>ROZDZIAŁ XVII</w:t>
            </w:r>
            <w:r w:rsidR="00827F93" w:rsidRPr="00323A93">
              <w:rPr>
                <w:rFonts w:ascii="Calibri" w:eastAsia="Times New Roman" w:hAnsi="Calibri" w:cs="Calibri"/>
                <w:b/>
                <w:lang w:eastAsia="x-none"/>
              </w:rPr>
              <w:t>I</w:t>
            </w:r>
          </w:p>
        </w:tc>
        <w:tc>
          <w:tcPr>
            <w:tcW w:w="7261" w:type="dxa"/>
            <w:shd w:val="clear" w:color="auto" w:fill="8EAADB"/>
            <w:vAlign w:val="center"/>
          </w:tcPr>
          <w:p w14:paraId="383F3AC9" w14:textId="7613E63E" w:rsidR="00466DF4" w:rsidRPr="00323A93" w:rsidRDefault="00466DF4" w:rsidP="00CA5F27">
            <w:pPr>
              <w:spacing w:after="0"/>
              <w:jc w:val="both"/>
              <w:rPr>
                <w:rFonts w:ascii="Calibri" w:hAnsi="Calibri" w:cs="Calibri"/>
              </w:rPr>
            </w:pPr>
            <w:r w:rsidRPr="00323A93">
              <w:rPr>
                <w:rFonts w:ascii="Calibri" w:hAnsi="Calibri" w:cs="Calibri"/>
                <w:b/>
                <w:bCs/>
              </w:rPr>
              <w:t xml:space="preserve">ZAŁĄCZNIKI </w:t>
            </w:r>
          </w:p>
        </w:tc>
      </w:tr>
    </w:tbl>
    <w:p w14:paraId="0EC02B93" w14:textId="77777777" w:rsidR="00466DF4" w:rsidRPr="00323A93" w:rsidRDefault="00466DF4" w:rsidP="00CA5F27">
      <w:pPr>
        <w:jc w:val="both"/>
        <w:rPr>
          <w:rFonts w:ascii="Calibri" w:hAnsi="Calibri" w:cs="Calibri"/>
        </w:rPr>
      </w:pPr>
    </w:p>
    <w:p w14:paraId="3D8180F5" w14:textId="27053B49" w:rsidR="0069331B" w:rsidRPr="00323A93" w:rsidRDefault="0069331B" w:rsidP="00CA5F27">
      <w:pPr>
        <w:jc w:val="both"/>
        <w:rPr>
          <w:rFonts w:ascii="Calibri" w:hAnsi="Calibri" w:cs="Calibri"/>
        </w:rPr>
      </w:pPr>
      <w:r w:rsidRPr="00323A93">
        <w:rPr>
          <w:rFonts w:ascii="Calibri" w:hAnsi="Calibri" w:cs="Calibri"/>
        </w:rPr>
        <w:t>Wykaz załączników do Zaproszenia będących jej integralną częścią:</w:t>
      </w:r>
    </w:p>
    <w:p w14:paraId="6F4CBC05" w14:textId="12306B56" w:rsidR="00F8044C" w:rsidRDefault="0069331B" w:rsidP="00CA5F27">
      <w:pPr>
        <w:jc w:val="both"/>
        <w:rPr>
          <w:rFonts w:ascii="Calibri" w:hAnsi="Calibri" w:cs="Calibri"/>
        </w:rPr>
      </w:pPr>
      <w:r w:rsidRPr="00323A93">
        <w:rPr>
          <w:rFonts w:ascii="Calibri" w:hAnsi="Calibri" w:cs="Calibri"/>
        </w:rPr>
        <w:t>1.</w:t>
      </w:r>
      <w:r w:rsidRPr="00323A93">
        <w:rPr>
          <w:rFonts w:ascii="Calibri" w:hAnsi="Calibri" w:cs="Calibri"/>
        </w:rPr>
        <w:tab/>
        <w:t>Załącznik nr 1</w:t>
      </w:r>
      <w:r w:rsidRPr="00323A93">
        <w:rPr>
          <w:rFonts w:ascii="Calibri" w:hAnsi="Calibri" w:cs="Calibri"/>
        </w:rPr>
        <w:tab/>
        <w:t>–</w:t>
      </w:r>
      <w:r w:rsidRPr="00323A93">
        <w:rPr>
          <w:rFonts w:ascii="Calibri" w:hAnsi="Calibri" w:cs="Calibri"/>
        </w:rPr>
        <w:tab/>
      </w:r>
      <w:r w:rsidR="009C19AC" w:rsidRPr="00323A93">
        <w:rPr>
          <w:rFonts w:ascii="Calibri" w:hAnsi="Calibri" w:cs="Calibri"/>
        </w:rPr>
        <w:t xml:space="preserve">Opis </w:t>
      </w:r>
      <w:r w:rsidR="00CE1146" w:rsidRPr="00323A93">
        <w:rPr>
          <w:rFonts w:ascii="Calibri" w:hAnsi="Calibri" w:cs="Calibri"/>
        </w:rPr>
        <w:t xml:space="preserve">Przedmiotu Zamówienia </w:t>
      </w:r>
    </w:p>
    <w:p w14:paraId="66928D8B" w14:textId="6D68E4BB" w:rsidR="00953A3F" w:rsidRDefault="00953A3F" w:rsidP="00CA5F27">
      <w:pPr>
        <w:jc w:val="both"/>
        <w:rPr>
          <w:rFonts w:ascii="Calibri" w:hAnsi="Calibri" w:cs="Calibri"/>
        </w:rPr>
      </w:pPr>
      <w:r>
        <w:rPr>
          <w:rFonts w:ascii="Calibri" w:hAnsi="Calibri" w:cs="Calibri"/>
        </w:rPr>
        <w:tab/>
        <w:t>Załącznik nr 1A</w:t>
      </w:r>
      <w:r w:rsidR="00B6441B">
        <w:rPr>
          <w:rFonts w:ascii="Calibri" w:hAnsi="Calibri" w:cs="Calibri"/>
        </w:rPr>
        <w:t xml:space="preserve">  </w:t>
      </w:r>
      <w:r w:rsidR="00B6441B" w:rsidRPr="00323A93">
        <w:rPr>
          <w:rFonts w:ascii="Calibri" w:hAnsi="Calibri" w:cs="Calibri"/>
        </w:rPr>
        <w:t>–</w:t>
      </w:r>
      <w:r>
        <w:rPr>
          <w:rFonts w:ascii="Calibri" w:hAnsi="Calibri" w:cs="Calibri"/>
        </w:rPr>
        <w:tab/>
        <w:t xml:space="preserve"> Projekt architektoniczno- budowlany</w:t>
      </w:r>
    </w:p>
    <w:p w14:paraId="1DD0E38B" w14:textId="3AA2307B" w:rsidR="00B6441B" w:rsidRDefault="00953A3F" w:rsidP="00CA5F27">
      <w:pPr>
        <w:jc w:val="both"/>
        <w:rPr>
          <w:rFonts w:ascii="Calibri" w:hAnsi="Calibri" w:cs="Calibri"/>
        </w:rPr>
      </w:pPr>
      <w:r>
        <w:rPr>
          <w:rFonts w:ascii="Calibri" w:hAnsi="Calibri" w:cs="Calibri"/>
        </w:rPr>
        <w:tab/>
        <w:t>Załącznik nr 1B</w:t>
      </w:r>
      <w:r w:rsidR="00B6441B">
        <w:rPr>
          <w:rFonts w:ascii="Calibri" w:hAnsi="Calibri" w:cs="Calibri"/>
        </w:rPr>
        <w:t xml:space="preserve"> </w:t>
      </w:r>
      <w:r w:rsidR="00B6441B" w:rsidRPr="00323A93">
        <w:rPr>
          <w:rFonts w:ascii="Calibri" w:hAnsi="Calibri" w:cs="Calibri"/>
        </w:rPr>
        <w:t>–</w:t>
      </w:r>
      <w:r w:rsidR="00B6441B">
        <w:rPr>
          <w:rFonts w:ascii="Calibri" w:hAnsi="Calibri" w:cs="Calibri"/>
        </w:rPr>
        <w:tab/>
        <w:t xml:space="preserve"> Projekt techniczny</w:t>
      </w:r>
    </w:p>
    <w:p w14:paraId="7B2AA424" w14:textId="1CC1DD2D" w:rsidR="00B6441B" w:rsidRDefault="00B6441B" w:rsidP="00CA5F27">
      <w:pPr>
        <w:jc w:val="both"/>
        <w:rPr>
          <w:rFonts w:ascii="Calibri" w:hAnsi="Calibri" w:cs="Calibri"/>
        </w:rPr>
      </w:pPr>
      <w:r>
        <w:rPr>
          <w:rFonts w:ascii="Calibri" w:hAnsi="Calibri" w:cs="Calibri"/>
        </w:rPr>
        <w:tab/>
        <w:t xml:space="preserve">Załącznik nr 1C </w:t>
      </w:r>
      <w:r w:rsidRPr="00323A93">
        <w:rPr>
          <w:rFonts w:ascii="Calibri" w:hAnsi="Calibri" w:cs="Calibri"/>
        </w:rPr>
        <w:t>–</w:t>
      </w:r>
      <w:r>
        <w:rPr>
          <w:rFonts w:ascii="Calibri" w:hAnsi="Calibri" w:cs="Calibri"/>
        </w:rPr>
        <w:tab/>
        <w:t xml:space="preserve"> Pozwolenie konserwatorskie</w:t>
      </w:r>
    </w:p>
    <w:p w14:paraId="544EC5C3" w14:textId="6471EDBF" w:rsidR="00B6441B" w:rsidRDefault="00B6441B" w:rsidP="00CA5F27">
      <w:pPr>
        <w:jc w:val="both"/>
        <w:rPr>
          <w:rFonts w:ascii="Calibri" w:hAnsi="Calibri" w:cs="Calibri"/>
        </w:rPr>
      </w:pPr>
      <w:r>
        <w:rPr>
          <w:rFonts w:ascii="Calibri" w:hAnsi="Calibri" w:cs="Calibri"/>
        </w:rPr>
        <w:tab/>
        <w:t xml:space="preserve">Załącznik nr 1D </w:t>
      </w:r>
      <w:r w:rsidRPr="00323A93">
        <w:rPr>
          <w:rFonts w:ascii="Calibri" w:hAnsi="Calibri" w:cs="Calibri"/>
        </w:rPr>
        <w:t>–</w:t>
      </w:r>
      <w:r>
        <w:rPr>
          <w:rFonts w:ascii="Calibri" w:hAnsi="Calibri" w:cs="Calibri"/>
        </w:rPr>
        <w:tab/>
        <w:t xml:space="preserve"> Pozwolenie na budowę</w:t>
      </w:r>
    </w:p>
    <w:p w14:paraId="01BAABB5" w14:textId="6D11500B" w:rsidR="00B6441B" w:rsidRPr="00323A93" w:rsidRDefault="00B6441B" w:rsidP="00CA5F27">
      <w:pPr>
        <w:jc w:val="both"/>
        <w:rPr>
          <w:rFonts w:ascii="Calibri" w:hAnsi="Calibri" w:cs="Calibri"/>
        </w:rPr>
      </w:pPr>
      <w:r>
        <w:rPr>
          <w:rFonts w:ascii="Calibri" w:hAnsi="Calibri" w:cs="Calibri"/>
        </w:rPr>
        <w:tab/>
        <w:t xml:space="preserve">Załącznik nr 1E </w:t>
      </w:r>
      <w:r w:rsidRPr="00323A93">
        <w:rPr>
          <w:rFonts w:ascii="Calibri" w:hAnsi="Calibri" w:cs="Calibri"/>
        </w:rPr>
        <w:t>–</w:t>
      </w:r>
      <w:r>
        <w:rPr>
          <w:rFonts w:ascii="Calibri" w:hAnsi="Calibri" w:cs="Calibri"/>
        </w:rPr>
        <w:tab/>
        <w:t xml:space="preserve"> Przedmiar </w:t>
      </w:r>
      <w:r w:rsidR="00590F5C">
        <w:rPr>
          <w:rFonts w:ascii="Calibri" w:hAnsi="Calibri" w:cs="Calibri"/>
        </w:rPr>
        <w:t xml:space="preserve">pomocniczy </w:t>
      </w:r>
      <w:r>
        <w:rPr>
          <w:rFonts w:ascii="Calibri" w:hAnsi="Calibri" w:cs="Calibri"/>
        </w:rPr>
        <w:t>robót</w:t>
      </w:r>
    </w:p>
    <w:p w14:paraId="21846091" w14:textId="352DDA69" w:rsidR="000471E6" w:rsidRPr="00323A93" w:rsidRDefault="00B6441B" w:rsidP="00CA5F27">
      <w:pPr>
        <w:spacing w:after="0"/>
        <w:jc w:val="both"/>
        <w:rPr>
          <w:rFonts w:ascii="Calibri" w:hAnsi="Calibri" w:cs="Calibri"/>
        </w:rPr>
      </w:pPr>
      <w:r>
        <w:rPr>
          <w:rFonts w:ascii="Calibri" w:hAnsi="Calibri" w:cs="Calibri"/>
        </w:rPr>
        <w:t>2.</w:t>
      </w:r>
      <w:r w:rsidR="0069331B" w:rsidRPr="00323A93">
        <w:rPr>
          <w:rFonts w:ascii="Calibri" w:hAnsi="Calibri" w:cs="Calibri"/>
        </w:rPr>
        <w:tab/>
        <w:t xml:space="preserve">Załącznik nr </w:t>
      </w:r>
      <w:r>
        <w:rPr>
          <w:rFonts w:ascii="Calibri" w:hAnsi="Calibri" w:cs="Calibri"/>
        </w:rPr>
        <w:t>2</w:t>
      </w:r>
      <w:r w:rsidR="0069331B" w:rsidRPr="00323A93">
        <w:rPr>
          <w:rFonts w:ascii="Calibri" w:hAnsi="Calibri" w:cs="Calibri"/>
        </w:rPr>
        <w:tab/>
        <w:t>–</w:t>
      </w:r>
      <w:r w:rsidR="0069331B" w:rsidRPr="00323A93">
        <w:rPr>
          <w:rFonts w:ascii="Calibri" w:hAnsi="Calibri" w:cs="Calibri"/>
        </w:rPr>
        <w:tab/>
      </w:r>
      <w:r w:rsidR="00EE593F" w:rsidRPr="00323A93">
        <w:rPr>
          <w:rFonts w:ascii="Calibri" w:hAnsi="Calibri" w:cs="Calibri"/>
        </w:rPr>
        <w:t xml:space="preserve"> Formularz ofertowy</w:t>
      </w:r>
    </w:p>
    <w:p w14:paraId="3D9F416F" w14:textId="72010D53" w:rsidR="0069331B" w:rsidRPr="00323A93" w:rsidRDefault="00EE593F" w:rsidP="00CA5F27">
      <w:pPr>
        <w:spacing w:after="0"/>
        <w:jc w:val="both"/>
        <w:rPr>
          <w:rFonts w:ascii="Calibri" w:hAnsi="Calibri" w:cs="Calibri"/>
        </w:rPr>
      </w:pPr>
      <w:r w:rsidRPr="00323A93">
        <w:rPr>
          <w:rFonts w:ascii="Calibri" w:hAnsi="Calibri" w:cs="Calibri"/>
        </w:rPr>
        <w:t>.</w:t>
      </w:r>
    </w:p>
    <w:p w14:paraId="219E1B90" w14:textId="72D5E987" w:rsidR="0069331B" w:rsidRDefault="001F338E" w:rsidP="00CA5F27">
      <w:pPr>
        <w:spacing w:after="0"/>
        <w:jc w:val="both"/>
        <w:rPr>
          <w:rFonts w:ascii="Calibri" w:hAnsi="Calibri" w:cs="Calibri"/>
        </w:rPr>
      </w:pPr>
      <w:r w:rsidRPr="00323A93">
        <w:rPr>
          <w:rFonts w:ascii="Calibri" w:hAnsi="Calibri" w:cs="Calibri"/>
        </w:rPr>
        <w:t>4</w:t>
      </w:r>
      <w:r w:rsidR="0069331B" w:rsidRPr="00323A93">
        <w:rPr>
          <w:rFonts w:ascii="Calibri" w:hAnsi="Calibri" w:cs="Calibri"/>
        </w:rPr>
        <w:t>.</w:t>
      </w:r>
      <w:r w:rsidR="0069331B" w:rsidRPr="00323A93">
        <w:rPr>
          <w:rFonts w:ascii="Calibri" w:hAnsi="Calibri" w:cs="Calibri"/>
        </w:rPr>
        <w:tab/>
        <w:t xml:space="preserve">Załącznik nr </w:t>
      </w:r>
      <w:r w:rsidR="00B6441B">
        <w:rPr>
          <w:rFonts w:ascii="Calibri" w:hAnsi="Calibri" w:cs="Calibri"/>
        </w:rPr>
        <w:t>3</w:t>
      </w:r>
      <w:r w:rsidR="0069331B" w:rsidRPr="00323A93">
        <w:rPr>
          <w:rFonts w:ascii="Calibri" w:hAnsi="Calibri" w:cs="Calibri"/>
        </w:rPr>
        <w:tab/>
        <w:t>–</w:t>
      </w:r>
      <w:r w:rsidR="0069331B" w:rsidRPr="00323A93">
        <w:rPr>
          <w:rFonts w:ascii="Calibri" w:hAnsi="Calibri" w:cs="Calibri"/>
        </w:rPr>
        <w:tab/>
      </w:r>
      <w:r w:rsidR="000471E6" w:rsidRPr="00323A93">
        <w:rPr>
          <w:rFonts w:ascii="Calibri" w:hAnsi="Calibri" w:cs="Calibri"/>
        </w:rPr>
        <w:t xml:space="preserve">Oświadczenie o </w:t>
      </w:r>
      <w:r w:rsidR="001E1235" w:rsidRPr="00323A93">
        <w:rPr>
          <w:rFonts w:ascii="Calibri" w:hAnsi="Calibri" w:cs="Calibri"/>
        </w:rPr>
        <w:t>braku podstaw do wykluczenia z postępowania</w:t>
      </w:r>
    </w:p>
    <w:p w14:paraId="1A56E233" w14:textId="77777777" w:rsidR="00953A3F" w:rsidRPr="00323A93" w:rsidRDefault="00953A3F" w:rsidP="00CA5F27">
      <w:pPr>
        <w:spacing w:after="0"/>
        <w:jc w:val="both"/>
        <w:rPr>
          <w:rFonts w:ascii="Calibri" w:hAnsi="Calibri" w:cs="Calibri"/>
        </w:rPr>
      </w:pPr>
    </w:p>
    <w:p w14:paraId="345F10FB" w14:textId="514B74FF" w:rsidR="00FB6EF8" w:rsidRPr="00323A93" w:rsidRDefault="009302AD" w:rsidP="00CA5F27">
      <w:pPr>
        <w:jc w:val="both"/>
        <w:rPr>
          <w:rFonts w:ascii="Calibri" w:hAnsi="Calibri" w:cs="Calibri"/>
        </w:rPr>
      </w:pPr>
      <w:r w:rsidRPr="00323A93">
        <w:rPr>
          <w:rFonts w:ascii="Calibri" w:hAnsi="Calibri" w:cs="Calibri"/>
        </w:rPr>
        <w:t>5</w:t>
      </w:r>
      <w:r w:rsidR="0069331B" w:rsidRPr="00323A93">
        <w:rPr>
          <w:rFonts w:ascii="Calibri" w:hAnsi="Calibri" w:cs="Calibri"/>
        </w:rPr>
        <w:t>.</w:t>
      </w:r>
      <w:r w:rsidR="0069331B" w:rsidRPr="00323A93">
        <w:rPr>
          <w:rFonts w:ascii="Calibri" w:hAnsi="Calibri" w:cs="Calibri"/>
        </w:rPr>
        <w:tab/>
        <w:t xml:space="preserve">Załącznik nr </w:t>
      </w:r>
      <w:r w:rsidR="00B6441B">
        <w:rPr>
          <w:rFonts w:ascii="Calibri" w:hAnsi="Calibri" w:cs="Calibri"/>
        </w:rPr>
        <w:t>4</w:t>
      </w:r>
      <w:r w:rsidR="0069331B" w:rsidRPr="00323A93">
        <w:rPr>
          <w:rFonts w:ascii="Calibri" w:hAnsi="Calibri" w:cs="Calibri"/>
        </w:rPr>
        <w:tab/>
        <w:t>–</w:t>
      </w:r>
      <w:r w:rsidR="0069331B" w:rsidRPr="00323A93">
        <w:rPr>
          <w:rFonts w:ascii="Calibri" w:hAnsi="Calibri" w:cs="Calibri"/>
        </w:rPr>
        <w:tab/>
      </w:r>
      <w:r w:rsidR="00F54A8B" w:rsidRPr="00323A93">
        <w:rPr>
          <w:rFonts w:ascii="Calibri" w:hAnsi="Calibri" w:cs="Calibri"/>
        </w:rPr>
        <w:t>Klauzula dotycząca ochrony danych osobowych zgodnie z RODO</w:t>
      </w:r>
      <w:r w:rsidR="0069331B" w:rsidRPr="00323A93">
        <w:rPr>
          <w:rFonts w:ascii="Calibri" w:hAnsi="Calibri" w:cs="Calibri"/>
        </w:rPr>
        <w:t>.</w:t>
      </w:r>
    </w:p>
    <w:p w14:paraId="453D72E0" w14:textId="158F8DFC" w:rsidR="0069331B" w:rsidRPr="00323A93" w:rsidRDefault="002F6C34" w:rsidP="00CA5F27">
      <w:pPr>
        <w:jc w:val="both"/>
        <w:rPr>
          <w:rFonts w:ascii="Calibri" w:hAnsi="Calibri" w:cs="Calibri"/>
        </w:rPr>
      </w:pPr>
      <w:r w:rsidRPr="00323A93">
        <w:rPr>
          <w:rFonts w:ascii="Calibri" w:hAnsi="Calibri" w:cs="Calibri"/>
        </w:rPr>
        <w:t>6</w:t>
      </w:r>
      <w:r w:rsidR="0069331B" w:rsidRPr="00323A93">
        <w:rPr>
          <w:rFonts w:ascii="Calibri" w:hAnsi="Calibri" w:cs="Calibri"/>
        </w:rPr>
        <w:t>.</w:t>
      </w:r>
      <w:r w:rsidR="0069331B" w:rsidRPr="00323A93">
        <w:rPr>
          <w:rFonts w:ascii="Calibri" w:hAnsi="Calibri" w:cs="Calibri"/>
        </w:rPr>
        <w:tab/>
        <w:t xml:space="preserve">Załącznik nr </w:t>
      </w:r>
      <w:r w:rsidR="00B6441B">
        <w:rPr>
          <w:rFonts w:ascii="Calibri" w:hAnsi="Calibri" w:cs="Calibri"/>
        </w:rPr>
        <w:t>5</w:t>
      </w:r>
      <w:r w:rsidR="00B6441B">
        <w:rPr>
          <w:rFonts w:ascii="Calibri" w:hAnsi="Calibri" w:cs="Calibri"/>
        </w:rPr>
        <w:tab/>
        <w:t>–</w:t>
      </w:r>
      <w:r w:rsidR="00B6441B">
        <w:rPr>
          <w:rFonts w:ascii="Calibri" w:hAnsi="Calibri" w:cs="Calibri"/>
        </w:rPr>
        <w:tab/>
        <w:t>Projekt umowy</w:t>
      </w:r>
    </w:p>
    <w:p w14:paraId="616CDC55" w14:textId="5B31299F" w:rsidR="0069331B" w:rsidRPr="00323A93" w:rsidRDefault="0069331B" w:rsidP="00CA5F27">
      <w:pPr>
        <w:jc w:val="both"/>
        <w:rPr>
          <w:rFonts w:ascii="Calibri" w:hAnsi="Calibri" w:cs="Calibri"/>
        </w:rPr>
      </w:pPr>
    </w:p>
    <w:p w14:paraId="3E1B3258" w14:textId="77777777" w:rsidR="00FB6EF8" w:rsidRPr="00323A93" w:rsidRDefault="00FB6EF8" w:rsidP="00CA5F27">
      <w:pPr>
        <w:jc w:val="both"/>
        <w:rPr>
          <w:rFonts w:ascii="Calibri" w:hAnsi="Calibri" w:cs="Calibri"/>
          <w:color w:val="FF0000"/>
        </w:rPr>
      </w:pPr>
    </w:p>
    <w:p w14:paraId="3467268C" w14:textId="77777777" w:rsidR="00FB6EF8" w:rsidRPr="00323A93" w:rsidRDefault="00FB6EF8" w:rsidP="00CA5F27">
      <w:pPr>
        <w:jc w:val="both"/>
        <w:rPr>
          <w:rFonts w:ascii="Calibri" w:hAnsi="Calibri" w:cs="Calibri"/>
          <w:color w:val="FF0000"/>
        </w:rPr>
      </w:pPr>
    </w:p>
    <w:p w14:paraId="61F0AD33" w14:textId="77777777" w:rsidR="00FB6EF8" w:rsidRPr="00323A93" w:rsidRDefault="00FB6EF8" w:rsidP="00CA5F27">
      <w:pPr>
        <w:jc w:val="both"/>
        <w:rPr>
          <w:rFonts w:ascii="Calibri" w:hAnsi="Calibri" w:cs="Calibri"/>
          <w:color w:val="FF0000"/>
        </w:rPr>
      </w:pPr>
    </w:p>
    <w:p w14:paraId="280DBF00" w14:textId="0DA5F607" w:rsidR="00F54A8B" w:rsidRPr="00323A93" w:rsidRDefault="00F54A8B" w:rsidP="00CA5F27">
      <w:pPr>
        <w:jc w:val="both"/>
        <w:rPr>
          <w:rFonts w:ascii="Calibri" w:hAnsi="Calibri" w:cs="Calibri"/>
          <w:color w:val="FF0000"/>
        </w:rPr>
      </w:pPr>
    </w:p>
    <w:sectPr w:rsidR="00F54A8B" w:rsidRPr="00323A93" w:rsidSect="00696BFD">
      <w:headerReference w:type="default" r:id="rId15"/>
      <w:footerReference w:type="default" r:id="rId16"/>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1FC9" w14:textId="77777777" w:rsidR="00696BFD" w:rsidRDefault="00696BFD" w:rsidP="008E2595">
      <w:pPr>
        <w:spacing w:after="0" w:line="240" w:lineRule="auto"/>
      </w:pPr>
      <w:r>
        <w:separator/>
      </w:r>
    </w:p>
  </w:endnote>
  <w:endnote w:type="continuationSeparator" w:id="0">
    <w:p w14:paraId="16B635AE" w14:textId="77777777" w:rsidR="00696BFD" w:rsidRDefault="00696BFD" w:rsidP="008E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0D78" w14:textId="77777777" w:rsidR="00CA5F27" w:rsidRDefault="00CA5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0931" w14:textId="77777777" w:rsidR="00696BFD" w:rsidRDefault="00696BFD" w:rsidP="008E2595">
      <w:pPr>
        <w:spacing w:after="0" w:line="240" w:lineRule="auto"/>
      </w:pPr>
      <w:r>
        <w:separator/>
      </w:r>
    </w:p>
  </w:footnote>
  <w:footnote w:type="continuationSeparator" w:id="0">
    <w:p w14:paraId="3FB81FF6" w14:textId="77777777" w:rsidR="00696BFD" w:rsidRDefault="00696BFD" w:rsidP="008E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FDCC" w14:textId="6ECA8372" w:rsidR="00CA5F27" w:rsidRDefault="00CA5F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BD6"/>
    <w:multiLevelType w:val="hybridMultilevel"/>
    <w:tmpl w:val="E78ECE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FC5179"/>
    <w:multiLevelType w:val="multilevel"/>
    <w:tmpl w:val="6ACC992A"/>
    <w:lvl w:ilvl="0">
      <w:start w:val="1"/>
      <w:numFmt w:val="decimal"/>
      <w:lvlText w:val="%1."/>
      <w:lvlJc w:val="left"/>
      <w:pPr>
        <w:ind w:left="78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2" w15:restartNumberingAfterBreak="0">
    <w:nsid w:val="0DFE74E5"/>
    <w:multiLevelType w:val="hybridMultilevel"/>
    <w:tmpl w:val="ACFCF4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666E11"/>
    <w:multiLevelType w:val="hybridMultilevel"/>
    <w:tmpl w:val="2BE8AA56"/>
    <w:lvl w:ilvl="0" w:tplc="2A045F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4DA15E0"/>
    <w:multiLevelType w:val="multilevel"/>
    <w:tmpl w:val="E1122B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60B5F09"/>
    <w:multiLevelType w:val="multilevel"/>
    <w:tmpl w:val="5192A16A"/>
    <w:styleLink w:val="WW8Num2"/>
    <w:lvl w:ilvl="0">
      <w:start w:val="1"/>
      <w:numFmt w:val="decimal"/>
      <w:pStyle w:val="Styl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B856EB"/>
    <w:multiLevelType w:val="hybridMultilevel"/>
    <w:tmpl w:val="599AC148"/>
    <w:lvl w:ilvl="0" w:tplc="7E7240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46F72"/>
    <w:multiLevelType w:val="multilevel"/>
    <w:tmpl w:val="86F61AA2"/>
    <w:lvl w:ilvl="0">
      <w:start w:val="1"/>
      <w:numFmt w:val="decimal"/>
      <w:lvlText w:val="%1."/>
      <w:lvlJc w:val="left"/>
      <w:pPr>
        <w:ind w:left="765" w:hanging="360"/>
      </w:pPr>
      <w:rPr>
        <w:rFonts w:ascii="Calibri" w:hAnsi="Calibri"/>
        <w:sz w:val="22"/>
        <w:szCs w:val="22"/>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 w15:restartNumberingAfterBreak="0">
    <w:nsid w:val="1E112E3C"/>
    <w:multiLevelType w:val="hybridMultilevel"/>
    <w:tmpl w:val="D75EEFC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F541E84"/>
    <w:multiLevelType w:val="multilevel"/>
    <w:tmpl w:val="DB66777E"/>
    <w:lvl w:ilvl="0">
      <w:start w:val="1"/>
      <w:numFmt w:val="decimal"/>
      <w:lvlText w:val="%1."/>
      <w:lvlJc w:val="left"/>
      <w:pPr>
        <w:ind w:left="1800" w:hanging="360"/>
      </w:pPr>
      <w:rPr>
        <w:rFonts w:ascii="Calibri" w:hAnsi="Calibr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225711F5"/>
    <w:multiLevelType w:val="hybridMultilevel"/>
    <w:tmpl w:val="A258B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DC0F5E"/>
    <w:multiLevelType w:val="hybridMultilevel"/>
    <w:tmpl w:val="CFA20A34"/>
    <w:lvl w:ilvl="0" w:tplc="0F6277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7A768A5"/>
    <w:multiLevelType w:val="hybridMultilevel"/>
    <w:tmpl w:val="A3CAFCA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8C71A83"/>
    <w:multiLevelType w:val="hybridMultilevel"/>
    <w:tmpl w:val="B510C9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E10650"/>
    <w:multiLevelType w:val="multilevel"/>
    <w:tmpl w:val="D76AA730"/>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A1D58C0"/>
    <w:multiLevelType w:val="hybridMultilevel"/>
    <w:tmpl w:val="1680B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258AD"/>
    <w:multiLevelType w:val="hybridMultilevel"/>
    <w:tmpl w:val="A8B6FEF0"/>
    <w:lvl w:ilvl="0" w:tplc="7CA2E6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C106E9"/>
    <w:multiLevelType w:val="hybridMultilevel"/>
    <w:tmpl w:val="8E84F39A"/>
    <w:lvl w:ilvl="0" w:tplc="FF7AB2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6B5B57"/>
    <w:multiLevelType w:val="multilevel"/>
    <w:tmpl w:val="1C86A9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3."/>
      <w:lvlJc w:val="left"/>
      <w:pPr>
        <w:tabs>
          <w:tab w:val="num" w:pos="360"/>
        </w:tabs>
        <w:ind w:left="360" w:hanging="360"/>
      </w:pPr>
      <w:rPr>
        <w:rFonts w:asciiTheme="minorHAnsi" w:hAnsiTheme="minorHAnsi" w:cstheme="minorHAnsi" w:hint="default"/>
        <w:b w:val="0"/>
        <w:color w:val="auto"/>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4013EBE"/>
    <w:multiLevelType w:val="multilevel"/>
    <w:tmpl w:val="9492534E"/>
    <w:lvl w:ilvl="0">
      <w:start w:val="1"/>
      <w:numFmt w:val="decimal"/>
      <w:lvlText w:val="%1."/>
      <w:lvlJc w:val="left"/>
      <w:pPr>
        <w:ind w:left="36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176" w:hanging="1440"/>
      </w:pPr>
      <w:rPr>
        <w:rFonts w:hint="default"/>
      </w:rPr>
    </w:lvl>
  </w:abstractNum>
  <w:abstractNum w:abstractNumId="20" w15:restartNumberingAfterBreak="0">
    <w:nsid w:val="39DD1FBC"/>
    <w:multiLevelType w:val="hybridMultilevel"/>
    <w:tmpl w:val="6CD820EC"/>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3A144E6F"/>
    <w:multiLevelType w:val="hybridMultilevel"/>
    <w:tmpl w:val="6C86BC7C"/>
    <w:lvl w:ilvl="0" w:tplc="96EA37F0">
      <w:start w:val="4"/>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4240C2">
      <w:start w:val="1"/>
      <w:numFmt w:val="decimal"/>
      <w:lvlText w:val="%2)"/>
      <w:lvlJc w:val="left"/>
      <w:pPr>
        <w:ind w:left="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E67A1C">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489CDE">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E6F1E0">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10C51E">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66260">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DAC7DE">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562094">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616417"/>
    <w:multiLevelType w:val="hybridMultilevel"/>
    <w:tmpl w:val="D8FAAB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515D1A"/>
    <w:multiLevelType w:val="hybridMultilevel"/>
    <w:tmpl w:val="0B528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000879"/>
    <w:multiLevelType w:val="hybridMultilevel"/>
    <w:tmpl w:val="D0B68B9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C6362D6"/>
    <w:multiLevelType w:val="hybridMultilevel"/>
    <w:tmpl w:val="F0826FD8"/>
    <w:lvl w:ilvl="0" w:tplc="B346F4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83580"/>
    <w:multiLevelType w:val="hybridMultilevel"/>
    <w:tmpl w:val="0542276C"/>
    <w:lvl w:ilvl="0" w:tplc="79AE8CE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3DFC296A"/>
    <w:multiLevelType w:val="hybridMultilevel"/>
    <w:tmpl w:val="F7E4913C"/>
    <w:lvl w:ilvl="0" w:tplc="FF7AB2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E2F560F"/>
    <w:multiLevelType w:val="hybridMultilevel"/>
    <w:tmpl w:val="5CB860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2562C57"/>
    <w:multiLevelType w:val="hybridMultilevel"/>
    <w:tmpl w:val="D0B68B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B96BB2"/>
    <w:multiLevelType w:val="multilevel"/>
    <w:tmpl w:val="6ACC992A"/>
    <w:lvl w:ilvl="0">
      <w:start w:val="1"/>
      <w:numFmt w:val="decimal"/>
      <w:lvlText w:val="%1."/>
      <w:lvlJc w:val="left"/>
      <w:pPr>
        <w:ind w:left="78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31" w15:restartNumberingAfterBreak="0">
    <w:nsid w:val="435424C8"/>
    <w:multiLevelType w:val="hybridMultilevel"/>
    <w:tmpl w:val="A02064A0"/>
    <w:lvl w:ilvl="0" w:tplc="AB3E158E">
      <w:start w:val="1"/>
      <w:numFmt w:val="lowerLetter"/>
      <w:lvlText w:val="%1)"/>
      <w:lvlJc w:val="left"/>
      <w:pPr>
        <w:ind w:left="1069" w:hanging="360"/>
      </w:pPr>
      <w:rPr>
        <w:rFonts w:eastAsia="Calibri"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60F65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751E47"/>
    <w:multiLevelType w:val="hybridMultilevel"/>
    <w:tmpl w:val="3FA865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ABA736B"/>
    <w:multiLevelType w:val="hybridMultilevel"/>
    <w:tmpl w:val="D15EA372"/>
    <w:lvl w:ilvl="0" w:tplc="DAF8E242">
      <w:start w:val="1"/>
      <w:numFmt w:val="decimal"/>
      <w:lvlText w:val="%1."/>
      <w:lvlJc w:val="left"/>
      <w:pPr>
        <w:tabs>
          <w:tab w:val="num" w:pos="720"/>
        </w:tabs>
        <w:ind w:left="720" w:hanging="360"/>
      </w:pPr>
      <w:rPr>
        <w:rFonts w:ascii="Times New Roman" w:hAnsi="Times New Roman" w:cs="Times New Roman" w:hint="default"/>
        <w:b w:val="0"/>
        <w:color w:val="auto"/>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FE83537"/>
    <w:multiLevelType w:val="multilevel"/>
    <w:tmpl w:val="5720D1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506F685C"/>
    <w:multiLevelType w:val="hybridMultilevel"/>
    <w:tmpl w:val="BE6E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9233AF"/>
    <w:multiLevelType w:val="hybridMultilevel"/>
    <w:tmpl w:val="087AA6D0"/>
    <w:lvl w:ilvl="0" w:tplc="F0CC8584">
      <w:start w:val="1"/>
      <w:numFmt w:val="bullet"/>
      <w:lvlText w:val="-"/>
      <w:lvlJc w:val="left"/>
      <w:pPr>
        <w:ind w:left="345"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8" w15:restartNumberingAfterBreak="0">
    <w:nsid w:val="55810DA5"/>
    <w:multiLevelType w:val="multilevel"/>
    <w:tmpl w:val="55727AD8"/>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2C1E00"/>
    <w:multiLevelType w:val="hybridMultilevel"/>
    <w:tmpl w:val="17AC95D8"/>
    <w:lvl w:ilvl="0" w:tplc="098EF07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3C0DB6"/>
    <w:multiLevelType w:val="hybridMultilevel"/>
    <w:tmpl w:val="48CE6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A036799"/>
    <w:multiLevelType w:val="multilevel"/>
    <w:tmpl w:val="2B523626"/>
    <w:lvl w:ilvl="0">
      <w:start w:val="9"/>
      <w:numFmt w:val="decimal"/>
      <w:lvlText w:val="%1"/>
      <w:lvlJc w:val="left"/>
      <w:pPr>
        <w:ind w:left="360" w:hanging="360"/>
      </w:pPr>
      <w:rPr>
        <w:rFonts w:ascii="Calibri" w:hAnsi="Calibri" w:hint="default"/>
        <w:sz w:val="22"/>
      </w:rPr>
    </w:lvl>
    <w:lvl w:ilvl="1">
      <w:start w:val="1"/>
      <w:numFmt w:val="decimal"/>
      <w:lvlText w:val="%1.%2"/>
      <w:lvlJc w:val="left"/>
      <w:pPr>
        <w:ind w:left="1069" w:hanging="360"/>
      </w:pPr>
      <w:rPr>
        <w:rFonts w:ascii="Calibri" w:hAnsi="Calibri" w:hint="default"/>
        <w:sz w:val="22"/>
      </w:rPr>
    </w:lvl>
    <w:lvl w:ilvl="2">
      <w:start w:val="1"/>
      <w:numFmt w:val="decimal"/>
      <w:lvlText w:val="%1.%2.%3"/>
      <w:lvlJc w:val="left"/>
      <w:pPr>
        <w:ind w:left="2138" w:hanging="720"/>
      </w:pPr>
      <w:rPr>
        <w:rFonts w:ascii="Calibri" w:hAnsi="Calibri" w:hint="default"/>
        <w:sz w:val="22"/>
      </w:rPr>
    </w:lvl>
    <w:lvl w:ilvl="3">
      <w:start w:val="1"/>
      <w:numFmt w:val="decimal"/>
      <w:lvlText w:val="%1.%2.%3.%4"/>
      <w:lvlJc w:val="left"/>
      <w:pPr>
        <w:ind w:left="2847" w:hanging="720"/>
      </w:pPr>
      <w:rPr>
        <w:rFonts w:ascii="Calibri" w:hAnsi="Calibri" w:hint="default"/>
        <w:sz w:val="22"/>
      </w:rPr>
    </w:lvl>
    <w:lvl w:ilvl="4">
      <w:start w:val="1"/>
      <w:numFmt w:val="decimal"/>
      <w:lvlText w:val="%1.%2.%3.%4.%5"/>
      <w:lvlJc w:val="left"/>
      <w:pPr>
        <w:ind w:left="3916" w:hanging="1080"/>
      </w:pPr>
      <w:rPr>
        <w:rFonts w:ascii="Calibri" w:hAnsi="Calibri" w:hint="default"/>
        <w:sz w:val="22"/>
      </w:rPr>
    </w:lvl>
    <w:lvl w:ilvl="5">
      <w:start w:val="1"/>
      <w:numFmt w:val="decimal"/>
      <w:lvlText w:val="%1.%2.%3.%4.%5.%6"/>
      <w:lvlJc w:val="left"/>
      <w:pPr>
        <w:ind w:left="4625" w:hanging="1080"/>
      </w:pPr>
      <w:rPr>
        <w:rFonts w:ascii="Calibri" w:hAnsi="Calibri" w:hint="default"/>
        <w:sz w:val="22"/>
      </w:rPr>
    </w:lvl>
    <w:lvl w:ilvl="6">
      <w:start w:val="1"/>
      <w:numFmt w:val="decimal"/>
      <w:lvlText w:val="%1.%2.%3.%4.%5.%6.%7"/>
      <w:lvlJc w:val="left"/>
      <w:pPr>
        <w:ind w:left="5694" w:hanging="1440"/>
      </w:pPr>
      <w:rPr>
        <w:rFonts w:ascii="Calibri" w:hAnsi="Calibri" w:hint="default"/>
        <w:sz w:val="22"/>
      </w:rPr>
    </w:lvl>
    <w:lvl w:ilvl="7">
      <w:start w:val="1"/>
      <w:numFmt w:val="decimal"/>
      <w:lvlText w:val="%1.%2.%3.%4.%5.%6.%7.%8"/>
      <w:lvlJc w:val="left"/>
      <w:pPr>
        <w:ind w:left="6403" w:hanging="1440"/>
      </w:pPr>
      <w:rPr>
        <w:rFonts w:ascii="Calibri" w:hAnsi="Calibri" w:hint="default"/>
        <w:sz w:val="22"/>
      </w:rPr>
    </w:lvl>
    <w:lvl w:ilvl="8">
      <w:start w:val="1"/>
      <w:numFmt w:val="decimal"/>
      <w:lvlText w:val="%1.%2.%3.%4.%5.%6.%7.%8.%9"/>
      <w:lvlJc w:val="left"/>
      <w:pPr>
        <w:ind w:left="7472" w:hanging="1800"/>
      </w:pPr>
      <w:rPr>
        <w:rFonts w:ascii="Calibri" w:hAnsi="Calibri" w:hint="default"/>
        <w:sz w:val="22"/>
      </w:rPr>
    </w:lvl>
  </w:abstractNum>
  <w:abstractNum w:abstractNumId="42" w15:restartNumberingAfterBreak="0">
    <w:nsid w:val="5B9B216F"/>
    <w:multiLevelType w:val="multilevel"/>
    <w:tmpl w:val="E71CB688"/>
    <w:lvl w:ilvl="0">
      <w:start w:val="1"/>
      <w:numFmt w:val="decimal"/>
      <w:lvlText w:val="%1."/>
      <w:lvlJc w:val="left"/>
      <w:pPr>
        <w:ind w:left="1145" w:hanging="360"/>
      </w:pPr>
      <w:rPr>
        <w:b/>
        <w:color w:val="auto"/>
      </w:rPr>
    </w:lvl>
    <w:lvl w:ilvl="1">
      <w:start w:val="2"/>
      <w:numFmt w:val="decimal"/>
      <w:isLgl/>
      <w:lvlText w:val="%1.%2."/>
      <w:lvlJc w:val="left"/>
      <w:pPr>
        <w:ind w:left="1145" w:hanging="360"/>
      </w:pPr>
      <w:rPr>
        <w:rFonts w:hint="default"/>
        <w:b w:val="0"/>
        <w:sz w:val="22"/>
        <w:szCs w:val="22"/>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43" w15:restartNumberingAfterBreak="0">
    <w:nsid w:val="5CD240EE"/>
    <w:multiLevelType w:val="hybridMultilevel"/>
    <w:tmpl w:val="7A5E0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6C542A"/>
    <w:multiLevelType w:val="hybridMultilevel"/>
    <w:tmpl w:val="5406D2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1A24E19"/>
    <w:multiLevelType w:val="hybridMultilevel"/>
    <w:tmpl w:val="8F7E4A2A"/>
    <w:lvl w:ilvl="0" w:tplc="ED520C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47D6BC5"/>
    <w:multiLevelType w:val="hybridMultilevel"/>
    <w:tmpl w:val="E8465586"/>
    <w:lvl w:ilvl="0" w:tplc="82AA4382">
      <w:start w:val="5"/>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AD7D34"/>
    <w:multiLevelType w:val="multilevel"/>
    <w:tmpl w:val="2A6E055C"/>
    <w:lvl w:ilvl="0">
      <w:start w:val="10"/>
      <w:numFmt w:val="decimal"/>
      <w:lvlText w:val="%1"/>
      <w:lvlJc w:val="left"/>
      <w:pPr>
        <w:ind w:left="390" w:hanging="390"/>
      </w:pPr>
      <w:rPr>
        <w:rFonts w:ascii="Calibri" w:hAnsi="Calibri" w:hint="default"/>
      </w:rPr>
    </w:lvl>
    <w:lvl w:ilvl="1">
      <w:start w:val="1"/>
      <w:numFmt w:val="decimal"/>
      <w:lvlText w:val="%1.%2"/>
      <w:lvlJc w:val="left"/>
      <w:pPr>
        <w:ind w:left="1110" w:hanging="390"/>
      </w:pPr>
      <w:rPr>
        <w:rFonts w:ascii="Calibri" w:hAnsi="Calibri" w:hint="default"/>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2880" w:hanging="72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4680" w:hanging="108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480" w:hanging="1440"/>
      </w:pPr>
      <w:rPr>
        <w:rFonts w:ascii="Calibri" w:hAnsi="Calibri" w:hint="default"/>
      </w:rPr>
    </w:lvl>
    <w:lvl w:ilvl="8">
      <w:start w:val="1"/>
      <w:numFmt w:val="decimal"/>
      <w:lvlText w:val="%1.%2.%3.%4.%5.%6.%7.%8.%9"/>
      <w:lvlJc w:val="left"/>
      <w:pPr>
        <w:ind w:left="7200" w:hanging="1440"/>
      </w:pPr>
      <w:rPr>
        <w:rFonts w:ascii="Calibri" w:hAnsi="Calibri" w:hint="default"/>
      </w:rPr>
    </w:lvl>
  </w:abstractNum>
  <w:abstractNum w:abstractNumId="48" w15:restartNumberingAfterBreak="0">
    <w:nsid w:val="71E8176C"/>
    <w:multiLevelType w:val="hybridMultilevel"/>
    <w:tmpl w:val="472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33E6181"/>
    <w:multiLevelType w:val="hybridMultilevel"/>
    <w:tmpl w:val="934AF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8547DB"/>
    <w:multiLevelType w:val="hybridMultilevel"/>
    <w:tmpl w:val="4E20A1CC"/>
    <w:lvl w:ilvl="0" w:tplc="77A2269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CB7423B"/>
    <w:multiLevelType w:val="hybridMultilevel"/>
    <w:tmpl w:val="1586F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C0344A"/>
    <w:multiLevelType w:val="hybridMultilevel"/>
    <w:tmpl w:val="4B8A52DC"/>
    <w:lvl w:ilvl="0" w:tplc="F0CC8584">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03462977">
    <w:abstractNumId w:val="42"/>
  </w:num>
  <w:num w:numId="2" w16cid:durableId="923957211">
    <w:abstractNumId w:val="3"/>
  </w:num>
  <w:num w:numId="3" w16cid:durableId="454907034">
    <w:abstractNumId w:val="20"/>
  </w:num>
  <w:num w:numId="4" w16cid:durableId="348800431">
    <w:abstractNumId w:val="0"/>
  </w:num>
  <w:num w:numId="5" w16cid:durableId="654408552">
    <w:abstractNumId w:val="25"/>
  </w:num>
  <w:num w:numId="6" w16cid:durableId="727873697">
    <w:abstractNumId w:val="2"/>
  </w:num>
  <w:num w:numId="7" w16cid:durableId="852501028">
    <w:abstractNumId w:val="40"/>
  </w:num>
  <w:num w:numId="8" w16cid:durableId="1158152718">
    <w:abstractNumId w:val="50"/>
  </w:num>
  <w:num w:numId="9" w16cid:durableId="426314106">
    <w:abstractNumId w:val="1"/>
  </w:num>
  <w:num w:numId="10" w16cid:durableId="1104692381">
    <w:abstractNumId w:val="15"/>
  </w:num>
  <w:num w:numId="11" w16cid:durableId="151876333">
    <w:abstractNumId w:val="29"/>
  </w:num>
  <w:num w:numId="12" w16cid:durableId="1923299954">
    <w:abstractNumId w:val="17"/>
  </w:num>
  <w:num w:numId="13" w16cid:durableId="1726219057">
    <w:abstractNumId w:val="27"/>
  </w:num>
  <w:num w:numId="14" w16cid:durableId="388384691">
    <w:abstractNumId w:val="36"/>
  </w:num>
  <w:num w:numId="15" w16cid:durableId="488405630">
    <w:abstractNumId w:val="33"/>
  </w:num>
  <w:num w:numId="16" w16cid:durableId="2058819878">
    <w:abstractNumId w:val="6"/>
  </w:num>
  <w:num w:numId="17" w16cid:durableId="1870794566">
    <w:abstractNumId w:val="45"/>
  </w:num>
  <w:num w:numId="18" w16cid:durableId="32732822">
    <w:abstractNumId w:val="21"/>
  </w:num>
  <w:num w:numId="19" w16cid:durableId="2016573081">
    <w:abstractNumId w:val="18"/>
  </w:num>
  <w:num w:numId="20" w16cid:durableId="869759205">
    <w:abstractNumId w:val="28"/>
  </w:num>
  <w:num w:numId="21" w16cid:durableId="1561599935">
    <w:abstractNumId w:val="46"/>
  </w:num>
  <w:num w:numId="22" w16cid:durableId="777507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5738767">
    <w:abstractNumId w:val="16"/>
  </w:num>
  <w:num w:numId="24" w16cid:durableId="599721000">
    <w:abstractNumId w:val="44"/>
  </w:num>
  <w:num w:numId="25" w16cid:durableId="680935103">
    <w:abstractNumId w:val="19"/>
  </w:num>
  <w:num w:numId="26" w16cid:durableId="774977786">
    <w:abstractNumId w:val="8"/>
  </w:num>
  <w:num w:numId="27" w16cid:durableId="36440399">
    <w:abstractNumId w:val="12"/>
  </w:num>
  <w:num w:numId="28" w16cid:durableId="403648600">
    <w:abstractNumId w:val="24"/>
  </w:num>
  <w:num w:numId="29" w16cid:durableId="1621917441">
    <w:abstractNumId w:val="31"/>
  </w:num>
  <w:num w:numId="30" w16cid:durableId="1923369752">
    <w:abstractNumId w:val="22"/>
  </w:num>
  <w:num w:numId="31" w16cid:durableId="2125924670">
    <w:abstractNumId w:val="14"/>
  </w:num>
  <w:num w:numId="32" w16cid:durableId="2102948663">
    <w:abstractNumId w:val="5"/>
  </w:num>
  <w:num w:numId="33" w16cid:durableId="608244818">
    <w:abstractNumId w:val="9"/>
  </w:num>
  <w:num w:numId="34" w16cid:durableId="758720469">
    <w:abstractNumId w:val="7"/>
  </w:num>
  <w:num w:numId="35" w16cid:durableId="398552727">
    <w:abstractNumId w:val="35"/>
  </w:num>
  <w:num w:numId="36" w16cid:durableId="1864201678">
    <w:abstractNumId w:val="41"/>
  </w:num>
  <w:num w:numId="37" w16cid:durableId="1584102626">
    <w:abstractNumId w:val="38"/>
  </w:num>
  <w:num w:numId="38" w16cid:durableId="315648325">
    <w:abstractNumId w:val="4"/>
  </w:num>
  <w:num w:numId="39" w16cid:durableId="1270624704">
    <w:abstractNumId w:val="47"/>
  </w:num>
  <w:num w:numId="40" w16cid:durableId="1892381323">
    <w:abstractNumId w:val="30"/>
  </w:num>
  <w:num w:numId="41" w16cid:durableId="1562401098">
    <w:abstractNumId w:val="26"/>
  </w:num>
  <w:num w:numId="42" w16cid:durableId="1842698725">
    <w:abstractNumId w:val="11"/>
  </w:num>
  <w:num w:numId="43" w16cid:durableId="1476408825">
    <w:abstractNumId w:val="10"/>
  </w:num>
  <w:num w:numId="44" w16cid:durableId="1624798962">
    <w:abstractNumId w:val="39"/>
  </w:num>
  <w:num w:numId="45" w16cid:durableId="110199129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8843948">
    <w:abstractNumId w:val="20"/>
  </w:num>
  <w:num w:numId="47" w16cid:durableId="2121292815">
    <w:abstractNumId w:val="48"/>
  </w:num>
  <w:num w:numId="48" w16cid:durableId="1394506022">
    <w:abstractNumId w:val="49"/>
  </w:num>
  <w:num w:numId="49" w16cid:durableId="1226260975">
    <w:abstractNumId w:val="52"/>
  </w:num>
  <w:num w:numId="50" w16cid:durableId="1777871947">
    <w:abstractNumId w:val="51"/>
  </w:num>
  <w:num w:numId="51" w16cid:durableId="2045208394">
    <w:abstractNumId w:val="13"/>
  </w:num>
  <w:num w:numId="52" w16cid:durableId="572008500">
    <w:abstractNumId w:val="32"/>
  </w:num>
  <w:num w:numId="53" w16cid:durableId="1428963511">
    <w:abstractNumId w:val="37"/>
  </w:num>
  <w:num w:numId="54" w16cid:durableId="688021148">
    <w:abstractNumId w:val="43"/>
  </w:num>
  <w:num w:numId="55" w16cid:durableId="139134874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8B"/>
    <w:rsid w:val="00005FFA"/>
    <w:rsid w:val="000123AD"/>
    <w:rsid w:val="000153C9"/>
    <w:rsid w:val="00021E38"/>
    <w:rsid w:val="00022A16"/>
    <w:rsid w:val="00024FA6"/>
    <w:rsid w:val="00027929"/>
    <w:rsid w:val="00031284"/>
    <w:rsid w:val="00034794"/>
    <w:rsid w:val="00036E69"/>
    <w:rsid w:val="0004162E"/>
    <w:rsid w:val="000426EF"/>
    <w:rsid w:val="000471E6"/>
    <w:rsid w:val="00062783"/>
    <w:rsid w:val="00071AD6"/>
    <w:rsid w:val="000741C0"/>
    <w:rsid w:val="000747AB"/>
    <w:rsid w:val="00075230"/>
    <w:rsid w:val="000808EB"/>
    <w:rsid w:val="00084760"/>
    <w:rsid w:val="00085F6F"/>
    <w:rsid w:val="00087A41"/>
    <w:rsid w:val="00087B67"/>
    <w:rsid w:val="00087FAB"/>
    <w:rsid w:val="00090E3E"/>
    <w:rsid w:val="0009229C"/>
    <w:rsid w:val="000938F4"/>
    <w:rsid w:val="00096BB7"/>
    <w:rsid w:val="000A0DF6"/>
    <w:rsid w:val="000A56CC"/>
    <w:rsid w:val="000A5897"/>
    <w:rsid w:val="000B4E69"/>
    <w:rsid w:val="000B55B7"/>
    <w:rsid w:val="000C1DA5"/>
    <w:rsid w:val="000C67E9"/>
    <w:rsid w:val="000D03F4"/>
    <w:rsid w:val="000D6CE9"/>
    <w:rsid w:val="000D6DFD"/>
    <w:rsid w:val="000E27C5"/>
    <w:rsid w:val="000E5FBB"/>
    <w:rsid w:val="001029CE"/>
    <w:rsid w:val="00102A21"/>
    <w:rsid w:val="00103378"/>
    <w:rsid w:val="00104E77"/>
    <w:rsid w:val="001128DF"/>
    <w:rsid w:val="00115293"/>
    <w:rsid w:val="00117670"/>
    <w:rsid w:val="001230EA"/>
    <w:rsid w:val="00127FC9"/>
    <w:rsid w:val="00130EAA"/>
    <w:rsid w:val="0013210C"/>
    <w:rsid w:val="0013306E"/>
    <w:rsid w:val="001417F0"/>
    <w:rsid w:val="001437BE"/>
    <w:rsid w:val="0014549F"/>
    <w:rsid w:val="00145F8E"/>
    <w:rsid w:val="001462CE"/>
    <w:rsid w:val="001463A2"/>
    <w:rsid w:val="00152D92"/>
    <w:rsid w:val="00156384"/>
    <w:rsid w:val="00160126"/>
    <w:rsid w:val="001609D2"/>
    <w:rsid w:val="001615B9"/>
    <w:rsid w:val="00165C72"/>
    <w:rsid w:val="00177B79"/>
    <w:rsid w:val="00182F00"/>
    <w:rsid w:val="001942CD"/>
    <w:rsid w:val="00197CE2"/>
    <w:rsid w:val="001A13CF"/>
    <w:rsid w:val="001A28E1"/>
    <w:rsid w:val="001A3793"/>
    <w:rsid w:val="001A526C"/>
    <w:rsid w:val="001B1069"/>
    <w:rsid w:val="001B22AF"/>
    <w:rsid w:val="001B251B"/>
    <w:rsid w:val="001B64AE"/>
    <w:rsid w:val="001C0090"/>
    <w:rsid w:val="001C74AB"/>
    <w:rsid w:val="001D0F5E"/>
    <w:rsid w:val="001D12B1"/>
    <w:rsid w:val="001E086A"/>
    <w:rsid w:val="001E1235"/>
    <w:rsid w:val="001E4057"/>
    <w:rsid w:val="001E63CF"/>
    <w:rsid w:val="001E6511"/>
    <w:rsid w:val="001F338E"/>
    <w:rsid w:val="001F640E"/>
    <w:rsid w:val="00214FA2"/>
    <w:rsid w:val="0021604D"/>
    <w:rsid w:val="00220F64"/>
    <w:rsid w:val="00222654"/>
    <w:rsid w:val="00222FD7"/>
    <w:rsid w:val="0022776D"/>
    <w:rsid w:val="00232671"/>
    <w:rsid w:val="00232879"/>
    <w:rsid w:val="00232B83"/>
    <w:rsid w:val="00233123"/>
    <w:rsid w:val="0023448D"/>
    <w:rsid w:val="00234664"/>
    <w:rsid w:val="00244C24"/>
    <w:rsid w:val="00245E50"/>
    <w:rsid w:val="00246281"/>
    <w:rsid w:val="0025002F"/>
    <w:rsid w:val="00250B27"/>
    <w:rsid w:val="00271B71"/>
    <w:rsid w:val="00272C42"/>
    <w:rsid w:val="00274732"/>
    <w:rsid w:val="0028091B"/>
    <w:rsid w:val="00283A9A"/>
    <w:rsid w:val="00283E5A"/>
    <w:rsid w:val="002845DC"/>
    <w:rsid w:val="002860B7"/>
    <w:rsid w:val="00286818"/>
    <w:rsid w:val="0029279E"/>
    <w:rsid w:val="0029596F"/>
    <w:rsid w:val="00297F8A"/>
    <w:rsid w:val="002A0819"/>
    <w:rsid w:val="002A10E5"/>
    <w:rsid w:val="002A5610"/>
    <w:rsid w:val="002B0B43"/>
    <w:rsid w:val="002B5BA6"/>
    <w:rsid w:val="002D521E"/>
    <w:rsid w:val="002E0547"/>
    <w:rsid w:val="002E2521"/>
    <w:rsid w:val="002E58E5"/>
    <w:rsid w:val="002E6574"/>
    <w:rsid w:val="002F1F36"/>
    <w:rsid w:val="002F4E56"/>
    <w:rsid w:val="002F6A02"/>
    <w:rsid w:val="002F6C34"/>
    <w:rsid w:val="00305E00"/>
    <w:rsid w:val="00306060"/>
    <w:rsid w:val="003103B2"/>
    <w:rsid w:val="00312067"/>
    <w:rsid w:val="003207EF"/>
    <w:rsid w:val="0032277E"/>
    <w:rsid w:val="00323A93"/>
    <w:rsid w:val="00340841"/>
    <w:rsid w:val="003423E0"/>
    <w:rsid w:val="003431F5"/>
    <w:rsid w:val="0034357B"/>
    <w:rsid w:val="0034502E"/>
    <w:rsid w:val="003463B4"/>
    <w:rsid w:val="003550C3"/>
    <w:rsid w:val="00356EB5"/>
    <w:rsid w:val="00361D0E"/>
    <w:rsid w:val="003662F6"/>
    <w:rsid w:val="003711D1"/>
    <w:rsid w:val="00371B1E"/>
    <w:rsid w:val="00374760"/>
    <w:rsid w:val="00376307"/>
    <w:rsid w:val="00377836"/>
    <w:rsid w:val="00381327"/>
    <w:rsid w:val="003840A1"/>
    <w:rsid w:val="003857DA"/>
    <w:rsid w:val="00391947"/>
    <w:rsid w:val="003961B5"/>
    <w:rsid w:val="003A385D"/>
    <w:rsid w:val="003A468F"/>
    <w:rsid w:val="003B116C"/>
    <w:rsid w:val="003B522C"/>
    <w:rsid w:val="003C14E7"/>
    <w:rsid w:val="003C1C8F"/>
    <w:rsid w:val="003C22A5"/>
    <w:rsid w:val="003C2999"/>
    <w:rsid w:val="003D335D"/>
    <w:rsid w:val="003D65E6"/>
    <w:rsid w:val="003E3B91"/>
    <w:rsid w:val="003E4CE9"/>
    <w:rsid w:val="003F14A0"/>
    <w:rsid w:val="003F79CE"/>
    <w:rsid w:val="003F7C38"/>
    <w:rsid w:val="00404085"/>
    <w:rsid w:val="00406DC9"/>
    <w:rsid w:val="00412AED"/>
    <w:rsid w:val="004162F5"/>
    <w:rsid w:val="00421542"/>
    <w:rsid w:val="00423C7A"/>
    <w:rsid w:val="004242EA"/>
    <w:rsid w:val="00426258"/>
    <w:rsid w:val="00427E1F"/>
    <w:rsid w:val="00442E0F"/>
    <w:rsid w:val="0044411A"/>
    <w:rsid w:val="004528F5"/>
    <w:rsid w:val="00453444"/>
    <w:rsid w:val="004575BF"/>
    <w:rsid w:val="00462F2A"/>
    <w:rsid w:val="004638B4"/>
    <w:rsid w:val="004638FA"/>
    <w:rsid w:val="00464A93"/>
    <w:rsid w:val="00465A04"/>
    <w:rsid w:val="00466DF4"/>
    <w:rsid w:val="004738ED"/>
    <w:rsid w:val="0047396A"/>
    <w:rsid w:val="004818C2"/>
    <w:rsid w:val="00496146"/>
    <w:rsid w:val="00496166"/>
    <w:rsid w:val="0049737A"/>
    <w:rsid w:val="004A19FA"/>
    <w:rsid w:val="004B2192"/>
    <w:rsid w:val="004C0662"/>
    <w:rsid w:val="004D45C0"/>
    <w:rsid w:val="004E2C98"/>
    <w:rsid w:val="004E3662"/>
    <w:rsid w:val="004E583F"/>
    <w:rsid w:val="004E5AF2"/>
    <w:rsid w:val="0050456C"/>
    <w:rsid w:val="00510019"/>
    <w:rsid w:val="00514019"/>
    <w:rsid w:val="00514491"/>
    <w:rsid w:val="00514EED"/>
    <w:rsid w:val="005167A8"/>
    <w:rsid w:val="00521FD8"/>
    <w:rsid w:val="005233C3"/>
    <w:rsid w:val="00523689"/>
    <w:rsid w:val="00526C5E"/>
    <w:rsid w:val="005321FE"/>
    <w:rsid w:val="00533A12"/>
    <w:rsid w:val="00535ADF"/>
    <w:rsid w:val="00537FB7"/>
    <w:rsid w:val="00550617"/>
    <w:rsid w:val="005528FE"/>
    <w:rsid w:val="00552F8C"/>
    <w:rsid w:val="00553F6C"/>
    <w:rsid w:val="00575744"/>
    <w:rsid w:val="00583B6F"/>
    <w:rsid w:val="00584B79"/>
    <w:rsid w:val="00585197"/>
    <w:rsid w:val="00585C96"/>
    <w:rsid w:val="00590F5C"/>
    <w:rsid w:val="00591861"/>
    <w:rsid w:val="00593578"/>
    <w:rsid w:val="00595649"/>
    <w:rsid w:val="005A1847"/>
    <w:rsid w:val="005A1B83"/>
    <w:rsid w:val="005A2B1A"/>
    <w:rsid w:val="005A39DB"/>
    <w:rsid w:val="005B1507"/>
    <w:rsid w:val="005B32A0"/>
    <w:rsid w:val="005B4129"/>
    <w:rsid w:val="005C5E23"/>
    <w:rsid w:val="005C6530"/>
    <w:rsid w:val="005D7EC8"/>
    <w:rsid w:val="005F0A84"/>
    <w:rsid w:val="005F22DD"/>
    <w:rsid w:val="005F2C14"/>
    <w:rsid w:val="005F62C9"/>
    <w:rsid w:val="005F7005"/>
    <w:rsid w:val="00603DEC"/>
    <w:rsid w:val="00607354"/>
    <w:rsid w:val="00612DDC"/>
    <w:rsid w:val="00616D3D"/>
    <w:rsid w:val="00616EC8"/>
    <w:rsid w:val="006173B4"/>
    <w:rsid w:val="006174D1"/>
    <w:rsid w:val="006215BE"/>
    <w:rsid w:val="0062262E"/>
    <w:rsid w:val="006242B2"/>
    <w:rsid w:val="00630E4C"/>
    <w:rsid w:val="0063679F"/>
    <w:rsid w:val="00637803"/>
    <w:rsid w:val="0064075E"/>
    <w:rsid w:val="00644674"/>
    <w:rsid w:val="00650415"/>
    <w:rsid w:val="00651379"/>
    <w:rsid w:val="00652AFD"/>
    <w:rsid w:val="006534D5"/>
    <w:rsid w:val="00666C3C"/>
    <w:rsid w:val="00672AC8"/>
    <w:rsid w:val="00676479"/>
    <w:rsid w:val="00677C2B"/>
    <w:rsid w:val="006804B7"/>
    <w:rsid w:val="0068110D"/>
    <w:rsid w:val="00684C51"/>
    <w:rsid w:val="00685F11"/>
    <w:rsid w:val="0069331B"/>
    <w:rsid w:val="006947D5"/>
    <w:rsid w:val="00695EE3"/>
    <w:rsid w:val="00696BFD"/>
    <w:rsid w:val="00696E34"/>
    <w:rsid w:val="00697419"/>
    <w:rsid w:val="006B0920"/>
    <w:rsid w:val="006B141D"/>
    <w:rsid w:val="006B30F8"/>
    <w:rsid w:val="006B7432"/>
    <w:rsid w:val="006C5459"/>
    <w:rsid w:val="006C65DA"/>
    <w:rsid w:val="006C796B"/>
    <w:rsid w:val="006D1D66"/>
    <w:rsid w:val="006E1BCD"/>
    <w:rsid w:val="006F0BF9"/>
    <w:rsid w:val="006F0EE9"/>
    <w:rsid w:val="006F2B96"/>
    <w:rsid w:val="006F632B"/>
    <w:rsid w:val="007140DA"/>
    <w:rsid w:val="0071745B"/>
    <w:rsid w:val="00722FD3"/>
    <w:rsid w:val="00724117"/>
    <w:rsid w:val="00726C9A"/>
    <w:rsid w:val="007426EE"/>
    <w:rsid w:val="007628AE"/>
    <w:rsid w:val="00762A7E"/>
    <w:rsid w:val="007745ED"/>
    <w:rsid w:val="00775999"/>
    <w:rsid w:val="00780A0D"/>
    <w:rsid w:val="0078195F"/>
    <w:rsid w:val="007832F5"/>
    <w:rsid w:val="00784619"/>
    <w:rsid w:val="00784F63"/>
    <w:rsid w:val="00785059"/>
    <w:rsid w:val="007851AC"/>
    <w:rsid w:val="007858CD"/>
    <w:rsid w:val="00787093"/>
    <w:rsid w:val="0079115A"/>
    <w:rsid w:val="00792153"/>
    <w:rsid w:val="00792BB5"/>
    <w:rsid w:val="007A65CF"/>
    <w:rsid w:val="007B162F"/>
    <w:rsid w:val="007B2DE9"/>
    <w:rsid w:val="007C4CD2"/>
    <w:rsid w:val="007D119A"/>
    <w:rsid w:val="007E4180"/>
    <w:rsid w:val="007E5E39"/>
    <w:rsid w:val="007F1794"/>
    <w:rsid w:val="007F298D"/>
    <w:rsid w:val="007F60BC"/>
    <w:rsid w:val="008003E1"/>
    <w:rsid w:val="00807F23"/>
    <w:rsid w:val="00813AC4"/>
    <w:rsid w:val="00815D24"/>
    <w:rsid w:val="00822523"/>
    <w:rsid w:val="00825B46"/>
    <w:rsid w:val="00827F93"/>
    <w:rsid w:val="0083357E"/>
    <w:rsid w:val="00845528"/>
    <w:rsid w:val="00846180"/>
    <w:rsid w:val="008464F3"/>
    <w:rsid w:val="00846C90"/>
    <w:rsid w:val="00850809"/>
    <w:rsid w:val="0085093C"/>
    <w:rsid w:val="00850E74"/>
    <w:rsid w:val="008534F2"/>
    <w:rsid w:val="00855B84"/>
    <w:rsid w:val="00876F33"/>
    <w:rsid w:val="0087725F"/>
    <w:rsid w:val="00881B00"/>
    <w:rsid w:val="008822FF"/>
    <w:rsid w:val="0088392B"/>
    <w:rsid w:val="00887312"/>
    <w:rsid w:val="008921A0"/>
    <w:rsid w:val="00893099"/>
    <w:rsid w:val="008955FF"/>
    <w:rsid w:val="008A1B6D"/>
    <w:rsid w:val="008A2E0E"/>
    <w:rsid w:val="008A72FF"/>
    <w:rsid w:val="008B6EB9"/>
    <w:rsid w:val="008B773D"/>
    <w:rsid w:val="008C0A02"/>
    <w:rsid w:val="008D0400"/>
    <w:rsid w:val="008D0618"/>
    <w:rsid w:val="008D4BD5"/>
    <w:rsid w:val="008D559A"/>
    <w:rsid w:val="008D5C0B"/>
    <w:rsid w:val="008D6354"/>
    <w:rsid w:val="008D7806"/>
    <w:rsid w:val="008D7ADA"/>
    <w:rsid w:val="008D7AE3"/>
    <w:rsid w:val="008E2595"/>
    <w:rsid w:val="008F4EAE"/>
    <w:rsid w:val="008F689B"/>
    <w:rsid w:val="0090279C"/>
    <w:rsid w:val="00903460"/>
    <w:rsid w:val="00905845"/>
    <w:rsid w:val="00910F30"/>
    <w:rsid w:val="00914826"/>
    <w:rsid w:val="00920B37"/>
    <w:rsid w:val="00922358"/>
    <w:rsid w:val="0092306B"/>
    <w:rsid w:val="009259C3"/>
    <w:rsid w:val="00927C6E"/>
    <w:rsid w:val="009302AD"/>
    <w:rsid w:val="00932511"/>
    <w:rsid w:val="00941119"/>
    <w:rsid w:val="00950AE7"/>
    <w:rsid w:val="00953A3F"/>
    <w:rsid w:val="00954670"/>
    <w:rsid w:val="009547A6"/>
    <w:rsid w:val="00964109"/>
    <w:rsid w:val="009660E3"/>
    <w:rsid w:val="009672C4"/>
    <w:rsid w:val="00967F53"/>
    <w:rsid w:val="00971417"/>
    <w:rsid w:val="00972F1C"/>
    <w:rsid w:val="00975C58"/>
    <w:rsid w:val="009767D7"/>
    <w:rsid w:val="00983374"/>
    <w:rsid w:val="0098560A"/>
    <w:rsid w:val="00985993"/>
    <w:rsid w:val="0099637B"/>
    <w:rsid w:val="009A2066"/>
    <w:rsid w:val="009A26ED"/>
    <w:rsid w:val="009A51E3"/>
    <w:rsid w:val="009A65A6"/>
    <w:rsid w:val="009A6CC1"/>
    <w:rsid w:val="009B0028"/>
    <w:rsid w:val="009B1D60"/>
    <w:rsid w:val="009B52C2"/>
    <w:rsid w:val="009C19AC"/>
    <w:rsid w:val="009C1D01"/>
    <w:rsid w:val="009C1FC4"/>
    <w:rsid w:val="009C26E3"/>
    <w:rsid w:val="009C374C"/>
    <w:rsid w:val="009D14C4"/>
    <w:rsid w:val="009D6567"/>
    <w:rsid w:val="009D6FC4"/>
    <w:rsid w:val="009F1666"/>
    <w:rsid w:val="009F76BC"/>
    <w:rsid w:val="009F7995"/>
    <w:rsid w:val="00A1027D"/>
    <w:rsid w:val="00A10288"/>
    <w:rsid w:val="00A12C9F"/>
    <w:rsid w:val="00A159AF"/>
    <w:rsid w:val="00A206AF"/>
    <w:rsid w:val="00A235E8"/>
    <w:rsid w:val="00A25C22"/>
    <w:rsid w:val="00A32AEA"/>
    <w:rsid w:val="00A33C01"/>
    <w:rsid w:val="00A348BF"/>
    <w:rsid w:val="00A34E1D"/>
    <w:rsid w:val="00A44CC2"/>
    <w:rsid w:val="00A45C44"/>
    <w:rsid w:val="00A46598"/>
    <w:rsid w:val="00A4689D"/>
    <w:rsid w:val="00A469DD"/>
    <w:rsid w:val="00A50CD9"/>
    <w:rsid w:val="00A53EF1"/>
    <w:rsid w:val="00A60742"/>
    <w:rsid w:val="00A62B0E"/>
    <w:rsid w:val="00A63606"/>
    <w:rsid w:val="00A745A7"/>
    <w:rsid w:val="00A7549F"/>
    <w:rsid w:val="00A80588"/>
    <w:rsid w:val="00A8146E"/>
    <w:rsid w:val="00A82D3E"/>
    <w:rsid w:val="00A85B86"/>
    <w:rsid w:val="00AA1858"/>
    <w:rsid w:val="00AC7567"/>
    <w:rsid w:val="00AE06B7"/>
    <w:rsid w:val="00AE4360"/>
    <w:rsid w:val="00AE7E6A"/>
    <w:rsid w:val="00AF3236"/>
    <w:rsid w:val="00AF60C3"/>
    <w:rsid w:val="00B0080C"/>
    <w:rsid w:val="00B01DE6"/>
    <w:rsid w:val="00B060C5"/>
    <w:rsid w:val="00B0771B"/>
    <w:rsid w:val="00B1143C"/>
    <w:rsid w:val="00B2450E"/>
    <w:rsid w:val="00B248CC"/>
    <w:rsid w:val="00B2722E"/>
    <w:rsid w:val="00B30C5E"/>
    <w:rsid w:val="00B310C6"/>
    <w:rsid w:val="00B343F1"/>
    <w:rsid w:val="00B350FE"/>
    <w:rsid w:val="00B36F05"/>
    <w:rsid w:val="00B402CD"/>
    <w:rsid w:val="00B40BA8"/>
    <w:rsid w:val="00B4380B"/>
    <w:rsid w:val="00B46BB9"/>
    <w:rsid w:val="00B5362E"/>
    <w:rsid w:val="00B54971"/>
    <w:rsid w:val="00B555E9"/>
    <w:rsid w:val="00B55BCB"/>
    <w:rsid w:val="00B55EC8"/>
    <w:rsid w:val="00B61B0E"/>
    <w:rsid w:val="00B61E38"/>
    <w:rsid w:val="00B62259"/>
    <w:rsid w:val="00B6441B"/>
    <w:rsid w:val="00B64DBA"/>
    <w:rsid w:val="00B65E5C"/>
    <w:rsid w:val="00B67358"/>
    <w:rsid w:val="00B67738"/>
    <w:rsid w:val="00B72BDE"/>
    <w:rsid w:val="00B75C77"/>
    <w:rsid w:val="00B8111E"/>
    <w:rsid w:val="00B81B95"/>
    <w:rsid w:val="00B86884"/>
    <w:rsid w:val="00B93264"/>
    <w:rsid w:val="00B933D9"/>
    <w:rsid w:val="00B93A97"/>
    <w:rsid w:val="00B97630"/>
    <w:rsid w:val="00B97706"/>
    <w:rsid w:val="00BA2C50"/>
    <w:rsid w:val="00BB2807"/>
    <w:rsid w:val="00BB30D9"/>
    <w:rsid w:val="00BB366A"/>
    <w:rsid w:val="00BB74AA"/>
    <w:rsid w:val="00BB74CD"/>
    <w:rsid w:val="00BB7EE7"/>
    <w:rsid w:val="00BC0637"/>
    <w:rsid w:val="00BD2A1E"/>
    <w:rsid w:val="00BD4EFB"/>
    <w:rsid w:val="00BE10E0"/>
    <w:rsid w:val="00BE2054"/>
    <w:rsid w:val="00BE34AF"/>
    <w:rsid w:val="00BE7F68"/>
    <w:rsid w:val="00BF14A2"/>
    <w:rsid w:val="00BF3172"/>
    <w:rsid w:val="00BF4284"/>
    <w:rsid w:val="00BF469B"/>
    <w:rsid w:val="00BF595F"/>
    <w:rsid w:val="00C02FC7"/>
    <w:rsid w:val="00C03797"/>
    <w:rsid w:val="00C03A4A"/>
    <w:rsid w:val="00C06047"/>
    <w:rsid w:val="00C06BC2"/>
    <w:rsid w:val="00C06C9A"/>
    <w:rsid w:val="00C1138A"/>
    <w:rsid w:val="00C119D9"/>
    <w:rsid w:val="00C12C3D"/>
    <w:rsid w:val="00C15771"/>
    <w:rsid w:val="00C171A0"/>
    <w:rsid w:val="00C2361E"/>
    <w:rsid w:val="00C26A29"/>
    <w:rsid w:val="00C300BC"/>
    <w:rsid w:val="00C30BF6"/>
    <w:rsid w:val="00C32C24"/>
    <w:rsid w:val="00C37117"/>
    <w:rsid w:val="00C518FD"/>
    <w:rsid w:val="00C525C5"/>
    <w:rsid w:val="00C556DD"/>
    <w:rsid w:val="00C55786"/>
    <w:rsid w:val="00C55FCC"/>
    <w:rsid w:val="00C61DDB"/>
    <w:rsid w:val="00C620E9"/>
    <w:rsid w:val="00C63D27"/>
    <w:rsid w:val="00C64ACA"/>
    <w:rsid w:val="00C713BC"/>
    <w:rsid w:val="00C71F41"/>
    <w:rsid w:val="00C827F1"/>
    <w:rsid w:val="00C84B8B"/>
    <w:rsid w:val="00C858A2"/>
    <w:rsid w:val="00C85C87"/>
    <w:rsid w:val="00C97D6C"/>
    <w:rsid w:val="00CA0DE4"/>
    <w:rsid w:val="00CA3B77"/>
    <w:rsid w:val="00CA5F27"/>
    <w:rsid w:val="00CA72E9"/>
    <w:rsid w:val="00CB630E"/>
    <w:rsid w:val="00CC0158"/>
    <w:rsid w:val="00CC431C"/>
    <w:rsid w:val="00CC6BDD"/>
    <w:rsid w:val="00CD70CD"/>
    <w:rsid w:val="00CE1146"/>
    <w:rsid w:val="00CE14EE"/>
    <w:rsid w:val="00CE1BE7"/>
    <w:rsid w:val="00CE2818"/>
    <w:rsid w:val="00CE421D"/>
    <w:rsid w:val="00CE4610"/>
    <w:rsid w:val="00CE636A"/>
    <w:rsid w:val="00CF1813"/>
    <w:rsid w:val="00CF2964"/>
    <w:rsid w:val="00CF58ED"/>
    <w:rsid w:val="00CF5AD6"/>
    <w:rsid w:val="00CF5F07"/>
    <w:rsid w:val="00D108D6"/>
    <w:rsid w:val="00D10BF6"/>
    <w:rsid w:val="00D1282A"/>
    <w:rsid w:val="00D221FA"/>
    <w:rsid w:val="00D25DD0"/>
    <w:rsid w:val="00D27835"/>
    <w:rsid w:val="00D30537"/>
    <w:rsid w:val="00D32413"/>
    <w:rsid w:val="00D41A0E"/>
    <w:rsid w:val="00D46F6B"/>
    <w:rsid w:val="00D53ECA"/>
    <w:rsid w:val="00D54604"/>
    <w:rsid w:val="00D57028"/>
    <w:rsid w:val="00D6031A"/>
    <w:rsid w:val="00D60E73"/>
    <w:rsid w:val="00D71812"/>
    <w:rsid w:val="00D7293C"/>
    <w:rsid w:val="00D74E4C"/>
    <w:rsid w:val="00D75182"/>
    <w:rsid w:val="00D758A8"/>
    <w:rsid w:val="00D77626"/>
    <w:rsid w:val="00D83470"/>
    <w:rsid w:val="00D86F80"/>
    <w:rsid w:val="00D9014A"/>
    <w:rsid w:val="00D9704A"/>
    <w:rsid w:val="00DA0482"/>
    <w:rsid w:val="00DA434F"/>
    <w:rsid w:val="00DB0952"/>
    <w:rsid w:val="00DB14CC"/>
    <w:rsid w:val="00DB6E3C"/>
    <w:rsid w:val="00DC0578"/>
    <w:rsid w:val="00DC3F13"/>
    <w:rsid w:val="00DC492E"/>
    <w:rsid w:val="00DD4207"/>
    <w:rsid w:val="00DD7903"/>
    <w:rsid w:val="00DE0823"/>
    <w:rsid w:val="00DE0B28"/>
    <w:rsid w:val="00DE25B9"/>
    <w:rsid w:val="00DE2D78"/>
    <w:rsid w:val="00DE2E98"/>
    <w:rsid w:val="00DE3A92"/>
    <w:rsid w:val="00DE4B65"/>
    <w:rsid w:val="00E0213A"/>
    <w:rsid w:val="00E064AC"/>
    <w:rsid w:val="00E07B27"/>
    <w:rsid w:val="00E10DC8"/>
    <w:rsid w:val="00E10E7C"/>
    <w:rsid w:val="00E13964"/>
    <w:rsid w:val="00E13FFE"/>
    <w:rsid w:val="00E15AA2"/>
    <w:rsid w:val="00E16265"/>
    <w:rsid w:val="00E20B3E"/>
    <w:rsid w:val="00E224ED"/>
    <w:rsid w:val="00E2341B"/>
    <w:rsid w:val="00E27BEF"/>
    <w:rsid w:val="00E355DE"/>
    <w:rsid w:val="00E35E7C"/>
    <w:rsid w:val="00E4026B"/>
    <w:rsid w:val="00E40889"/>
    <w:rsid w:val="00E4635B"/>
    <w:rsid w:val="00E52C11"/>
    <w:rsid w:val="00E62EC2"/>
    <w:rsid w:val="00E665DC"/>
    <w:rsid w:val="00E6734E"/>
    <w:rsid w:val="00E674EF"/>
    <w:rsid w:val="00E71376"/>
    <w:rsid w:val="00E72DF1"/>
    <w:rsid w:val="00E76131"/>
    <w:rsid w:val="00E87819"/>
    <w:rsid w:val="00E93569"/>
    <w:rsid w:val="00EA1C66"/>
    <w:rsid w:val="00EA2CAF"/>
    <w:rsid w:val="00EA468F"/>
    <w:rsid w:val="00EA79F2"/>
    <w:rsid w:val="00EB0D4E"/>
    <w:rsid w:val="00EB2D6F"/>
    <w:rsid w:val="00EB5065"/>
    <w:rsid w:val="00EB644D"/>
    <w:rsid w:val="00EB654B"/>
    <w:rsid w:val="00EC142B"/>
    <w:rsid w:val="00EC5F65"/>
    <w:rsid w:val="00EC7B51"/>
    <w:rsid w:val="00ED0499"/>
    <w:rsid w:val="00ED1348"/>
    <w:rsid w:val="00ED48DD"/>
    <w:rsid w:val="00ED49E1"/>
    <w:rsid w:val="00ED54B0"/>
    <w:rsid w:val="00ED54B5"/>
    <w:rsid w:val="00ED650B"/>
    <w:rsid w:val="00ED7706"/>
    <w:rsid w:val="00EE0CDB"/>
    <w:rsid w:val="00EE233B"/>
    <w:rsid w:val="00EE3FDD"/>
    <w:rsid w:val="00EE593F"/>
    <w:rsid w:val="00EE7FA6"/>
    <w:rsid w:val="00EF2F7D"/>
    <w:rsid w:val="00EF3014"/>
    <w:rsid w:val="00F02C9B"/>
    <w:rsid w:val="00F04184"/>
    <w:rsid w:val="00F06DE1"/>
    <w:rsid w:val="00F14B21"/>
    <w:rsid w:val="00F32DDB"/>
    <w:rsid w:val="00F36C9C"/>
    <w:rsid w:val="00F37A63"/>
    <w:rsid w:val="00F44CF9"/>
    <w:rsid w:val="00F45E73"/>
    <w:rsid w:val="00F54A8B"/>
    <w:rsid w:val="00F60B97"/>
    <w:rsid w:val="00F72460"/>
    <w:rsid w:val="00F8044C"/>
    <w:rsid w:val="00F8156A"/>
    <w:rsid w:val="00F838F0"/>
    <w:rsid w:val="00F8545B"/>
    <w:rsid w:val="00F86B48"/>
    <w:rsid w:val="00F87B13"/>
    <w:rsid w:val="00F92A6D"/>
    <w:rsid w:val="00FA20FA"/>
    <w:rsid w:val="00FA5E5C"/>
    <w:rsid w:val="00FA71EA"/>
    <w:rsid w:val="00FB4C4A"/>
    <w:rsid w:val="00FB6EF8"/>
    <w:rsid w:val="00FC2288"/>
    <w:rsid w:val="00FC484B"/>
    <w:rsid w:val="00FD1F07"/>
    <w:rsid w:val="00FD60C9"/>
    <w:rsid w:val="00FE259D"/>
    <w:rsid w:val="00FE3EB7"/>
    <w:rsid w:val="00FE44EA"/>
    <w:rsid w:val="00FE4C66"/>
    <w:rsid w:val="00FF4163"/>
    <w:rsid w:val="00FF4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3166F"/>
  <w15:chartTrackingRefBased/>
  <w15:docId w15:val="{E0D752A4-7685-4C08-BBFE-380DDDBC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4A8B"/>
    <w:rPr>
      <w:color w:val="0563C1" w:themeColor="hyperlink"/>
      <w:u w:val="single"/>
    </w:rPr>
  </w:style>
  <w:style w:type="paragraph" w:styleId="Tekstdymka">
    <w:name w:val="Balloon Text"/>
    <w:basedOn w:val="Normalny"/>
    <w:link w:val="TekstdymkaZnak"/>
    <w:uiPriority w:val="99"/>
    <w:semiHidden/>
    <w:unhideWhenUsed/>
    <w:rsid w:val="007E41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180"/>
    <w:rPr>
      <w:rFonts w:ascii="Segoe UI" w:hAnsi="Segoe UI" w:cs="Segoe UI"/>
      <w:sz w:val="18"/>
      <w:szCs w:val="18"/>
    </w:rPr>
  </w:style>
  <w:style w:type="table" w:styleId="Tabela-Siatka">
    <w:name w:val="Table Grid"/>
    <w:basedOn w:val="Standardowy"/>
    <w:uiPriority w:val="59"/>
    <w:rsid w:val="00622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5,Akapit z listą51,Normalny w tabeli,Normalny2,Numerowanie,Obiekt,List Paragraph1,wypunktowanie"/>
    <w:basedOn w:val="Normalny"/>
    <w:link w:val="AkapitzlistZnak"/>
    <w:qFormat/>
    <w:rsid w:val="0062262E"/>
    <w:pPr>
      <w:spacing w:after="200" w:line="276" w:lineRule="auto"/>
      <w:ind w:left="720"/>
      <w:contextualSpacing/>
    </w:pPr>
  </w:style>
  <w:style w:type="character" w:customStyle="1" w:styleId="AkapitzlistZnak">
    <w:name w:val="Akapit z listą Znak"/>
    <w:aliases w:val="maz_wyliczenie Znak,opis dzialania Znak,K-P_odwolanie Znak,A_wyliczenie Znak,Akapit z listą5 Znak,Akapit z listą51 Znak,Normalny w tabeli Znak,Normalny2 Znak,Numerowanie Znak,Obiekt Znak,List Paragraph1 Znak,wypunktowanie Znak"/>
    <w:link w:val="Akapitzlist"/>
    <w:qFormat/>
    <w:rsid w:val="0062262E"/>
  </w:style>
  <w:style w:type="paragraph" w:styleId="Nagwek">
    <w:name w:val="header"/>
    <w:basedOn w:val="Normalny"/>
    <w:link w:val="NagwekZnak"/>
    <w:uiPriority w:val="99"/>
    <w:unhideWhenUsed/>
    <w:rsid w:val="008E25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2595"/>
  </w:style>
  <w:style w:type="paragraph" w:styleId="Stopka">
    <w:name w:val="footer"/>
    <w:basedOn w:val="Normalny"/>
    <w:link w:val="StopkaZnak"/>
    <w:uiPriority w:val="99"/>
    <w:unhideWhenUsed/>
    <w:rsid w:val="008E25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2595"/>
  </w:style>
  <w:style w:type="paragraph" w:styleId="Bezodstpw">
    <w:name w:val="No Spacing"/>
    <w:uiPriority w:val="1"/>
    <w:qFormat/>
    <w:rsid w:val="00D1282A"/>
    <w:pPr>
      <w:spacing w:after="0" w:line="240" w:lineRule="auto"/>
    </w:pPr>
  </w:style>
  <w:style w:type="character" w:customStyle="1" w:styleId="Nierozpoznanawzmianka1">
    <w:name w:val="Nierozpoznana wzmianka1"/>
    <w:basedOn w:val="Domylnaczcionkaakapitu"/>
    <w:uiPriority w:val="99"/>
    <w:semiHidden/>
    <w:unhideWhenUsed/>
    <w:rsid w:val="00C1138A"/>
    <w:rPr>
      <w:color w:val="605E5C"/>
      <w:shd w:val="clear" w:color="auto" w:fill="E1DFDD"/>
    </w:rPr>
  </w:style>
  <w:style w:type="paragraph" w:customStyle="1" w:styleId="Default">
    <w:name w:val="Default"/>
    <w:qFormat/>
    <w:rsid w:val="00C1138A"/>
    <w:pPr>
      <w:autoSpaceDE w:val="0"/>
      <w:autoSpaceDN w:val="0"/>
      <w:adjustRightInd w:val="0"/>
      <w:spacing w:after="0" w:line="240" w:lineRule="auto"/>
    </w:pPr>
    <w:rPr>
      <w:rFonts w:ascii="Tahoma" w:eastAsia="Calibri" w:hAnsi="Tahoma" w:cs="Tahoma"/>
      <w:color w:val="000000"/>
      <w:sz w:val="24"/>
      <w:szCs w:val="24"/>
    </w:rPr>
  </w:style>
  <w:style w:type="paragraph" w:customStyle="1" w:styleId="Textbody">
    <w:name w:val="Text body"/>
    <w:basedOn w:val="Normalny"/>
    <w:rsid w:val="005C5E2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yl2">
    <w:name w:val="Styl2"/>
    <w:basedOn w:val="Normalny"/>
    <w:rsid w:val="005F0A84"/>
    <w:pPr>
      <w:numPr>
        <w:numId w:val="32"/>
      </w:numPr>
      <w:suppressAutoHyphens/>
      <w:autoSpaceDN w:val="0"/>
      <w:spacing w:before="120" w:after="120" w:line="240" w:lineRule="auto"/>
    </w:pPr>
    <w:rPr>
      <w:rFonts w:ascii="Times New Roman" w:eastAsia="Times New Roman" w:hAnsi="Times New Roman" w:cs="Times New Roman"/>
      <w:bCs/>
      <w:color w:val="000000"/>
      <w:sz w:val="24"/>
      <w:szCs w:val="24"/>
      <w:lang w:eastAsia="ar-SA"/>
    </w:rPr>
  </w:style>
  <w:style w:type="numbering" w:customStyle="1" w:styleId="WW8Num2">
    <w:name w:val="WW8Num2"/>
    <w:basedOn w:val="Bezlisty"/>
    <w:rsid w:val="005F0A84"/>
    <w:pPr>
      <w:numPr>
        <w:numId w:val="32"/>
      </w:numPr>
    </w:pPr>
  </w:style>
  <w:style w:type="paragraph" w:styleId="Legenda">
    <w:name w:val="caption"/>
    <w:basedOn w:val="Normalny"/>
    <w:rsid w:val="00283A9A"/>
    <w:pPr>
      <w:widowControl w:val="0"/>
      <w:suppressLineNumbers/>
      <w:suppressAutoHyphens/>
      <w:autoSpaceDN w:val="0"/>
      <w:spacing w:before="120" w:after="120" w:line="240" w:lineRule="auto"/>
      <w:textAlignment w:val="baseline"/>
    </w:pPr>
    <w:rPr>
      <w:rFonts w:ascii="Times New Roman" w:eastAsia="SimSun" w:hAnsi="Times New Roman" w:cs="Tahoma"/>
      <w:i/>
      <w:iCs/>
      <w:kern w:val="3"/>
      <w:sz w:val="24"/>
      <w:szCs w:val="24"/>
      <w:lang w:eastAsia="zh-CN" w:bidi="hi-IN"/>
    </w:rPr>
  </w:style>
  <w:style w:type="character" w:styleId="Odwoaniedokomentarza">
    <w:name w:val="annotation reference"/>
    <w:basedOn w:val="Domylnaczcionkaakapitu"/>
    <w:uiPriority w:val="99"/>
    <w:semiHidden/>
    <w:unhideWhenUsed/>
    <w:rsid w:val="008B773D"/>
    <w:rPr>
      <w:sz w:val="16"/>
      <w:szCs w:val="16"/>
    </w:rPr>
  </w:style>
  <w:style w:type="paragraph" w:styleId="Tekstkomentarza">
    <w:name w:val="annotation text"/>
    <w:basedOn w:val="Normalny"/>
    <w:link w:val="TekstkomentarzaZnak"/>
    <w:uiPriority w:val="99"/>
    <w:unhideWhenUsed/>
    <w:rsid w:val="008B773D"/>
    <w:pPr>
      <w:spacing w:line="240" w:lineRule="auto"/>
    </w:pPr>
    <w:rPr>
      <w:sz w:val="20"/>
      <w:szCs w:val="20"/>
    </w:rPr>
  </w:style>
  <w:style w:type="character" w:customStyle="1" w:styleId="TekstkomentarzaZnak">
    <w:name w:val="Tekst komentarza Znak"/>
    <w:basedOn w:val="Domylnaczcionkaakapitu"/>
    <w:link w:val="Tekstkomentarza"/>
    <w:uiPriority w:val="99"/>
    <w:rsid w:val="008B773D"/>
    <w:rPr>
      <w:sz w:val="20"/>
      <w:szCs w:val="20"/>
    </w:rPr>
  </w:style>
  <w:style w:type="paragraph" w:styleId="Tematkomentarza">
    <w:name w:val="annotation subject"/>
    <w:basedOn w:val="Tekstkomentarza"/>
    <w:next w:val="Tekstkomentarza"/>
    <w:link w:val="TematkomentarzaZnak"/>
    <w:uiPriority w:val="99"/>
    <w:semiHidden/>
    <w:unhideWhenUsed/>
    <w:rsid w:val="008B773D"/>
    <w:rPr>
      <w:b/>
      <w:bCs/>
    </w:rPr>
  </w:style>
  <w:style w:type="character" w:customStyle="1" w:styleId="TematkomentarzaZnak">
    <w:name w:val="Temat komentarza Znak"/>
    <w:basedOn w:val="TekstkomentarzaZnak"/>
    <w:link w:val="Tematkomentarza"/>
    <w:uiPriority w:val="99"/>
    <w:semiHidden/>
    <w:rsid w:val="008B773D"/>
    <w:rPr>
      <w:b/>
      <w:bCs/>
      <w:sz w:val="20"/>
      <w:szCs w:val="20"/>
    </w:rPr>
  </w:style>
  <w:style w:type="paragraph" w:styleId="Poprawka">
    <w:name w:val="Revision"/>
    <w:hidden/>
    <w:uiPriority w:val="99"/>
    <w:semiHidden/>
    <w:rsid w:val="00983374"/>
    <w:pPr>
      <w:spacing w:after="0" w:line="240" w:lineRule="auto"/>
    </w:pPr>
  </w:style>
  <w:style w:type="character" w:styleId="UyteHipercze">
    <w:name w:val="FollowedHyperlink"/>
    <w:basedOn w:val="Domylnaczcionkaakapitu"/>
    <w:uiPriority w:val="99"/>
    <w:semiHidden/>
    <w:unhideWhenUsed/>
    <w:rsid w:val="003431F5"/>
    <w:rPr>
      <w:color w:val="954F72" w:themeColor="followedHyperlink"/>
      <w:u w:val="single"/>
    </w:rPr>
  </w:style>
  <w:style w:type="character" w:customStyle="1" w:styleId="hgkelc">
    <w:name w:val="hgkelc"/>
    <w:basedOn w:val="Domylnaczcionkaakapitu"/>
    <w:rsid w:val="00616EC8"/>
  </w:style>
  <w:style w:type="character" w:styleId="Nierozpoznanawzmianka">
    <w:name w:val="Unresolved Mention"/>
    <w:basedOn w:val="Domylnaczcionkaakapitu"/>
    <w:uiPriority w:val="99"/>
    <w:semiHidden/>
    <w:unhideWhenUsed/>
    <w:rsid w:val="00092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65">
      <w:bodyDiv w:val="1"/>
      <w:marLeft w:val="0"/>
      <w:marRight w:val="0"/>
      <w:marTop w:val="0"/>
      <w:marBottom w:val="0"/>
      <w:divBdr>
        <w:top w:val="none" w:sz="0" w:space="0" w:color="auto"/>
        <w:left w:val="none" w:sz="0" w:space="0" w:color="auto"/>
        <w:bottom w:val="none" w:sz="0" w:space="0" w:color="auto"/>
        <w:right w:val="none" w:sz="0" w:space="0" w:color="auto"/>
      </w:divBdr>
    </w:div>
    <w:div w:id="69084667">
      <w:bodyDiv w:val="1"/>
      <w:marLeft w:val="0"/>
      <w:marRight w:val="0"/>
      <w:marTop w:val="0"/>
      <w:marBottom w:val="0"/>
      <w:divBdr>
        <w:top w:val="none" w:sz="0" w:space="0" w:color="auto"/>
        <w:left w:val="none" w:sz="0" w:space="0" w:color="auto"/>
        <w:bottom w:val="none" w:sz="0" w:space="0" w:color="auto"/>
        <w:right w:val="none" w:sz="0" w:space="0" w:color="auto"/>
      </w:divBdr>
    </w:div>
    <w:div w:id="169876379">
      <w:bodyDiv w:val="1"/>
      <w:marLeft w:val="0"/>
      <w:marRight w:val="0"/>
      <w:marTop w:val="0"/>
      <w:marBottom w:val="0"/>
      <w:divBdr>
        <w:top w:val="none" w:sz="0" w:space="0" w:color="auto"/>
        <w:left w:val="none" w:sz="0" w:space="0" w:color="auto"/>
        <w:bottom w:val="none" w:sz="0" w:space="0" w:color="auto"/>
        <w:right w:val="none" w:sz="0" w:space="0" w:color="auto"/>
      </w:divBdr>
    </w:div>
    <w:div w:id="663977342">
      <w:bodyDiv w:val="1"/>
      <w:marLeft w:val="0"/>
      <w:marRight w:val="0"/>
      <w:marTop w:val="0"/>
      <w:marBottom w:val="0"/>
      <w:divBdr>
        <w:top w:val="none" w:sz="0" w:space="0" w:color="auto"/>
        <w:left w:val="none" w:sz="0" w:space="0" w:color="auto"/>
        <w:bottom w:val="none" w:sz="0" w:space="0" w:color="auto"/>
        <w:right w:val="none" w:sz="0" w:space="0" w:color="auto"/>
      </w:divBdr>
    </w:div>
    <w:div w:id="1030570708">
      <w:bodyDiv w:val="1"/>
      <w:marLeft w:val="0"/>
      <w:marRight w:val="0"/>
      <w:marTop w:val="0"/>
      <w:marBottom w:val="0"/>
      <w:divBdr>
        <w:top w:val="none" w:sz="0" w:space="0" w:color="auto"/>
        <w:left w:val="none" w:sz="0" w:space="0" w:color="auto"/>
        <w:bottom w:val="none" w:sz="0" w:space="0" w:color="auto"/>
        <w:right w:val="none" w:sz="0" w:space="0" w:color="auto"/>
      </w:divBdr>
    </w:div>
    <w:div w:id="1464927477">
      <w:bodyDiv w:val="1"/>
      <w:marLeft w:val="0"/>
      <w:marRight w:val="0"/>
      <w:marTop w:val="0"/>
      <w:marBottom w:val="0"/>
      <w:divBdr>
        <w:top w:val="none" w:sz="0" w:space="0" w:color="auto"/>
        <w:left w:val="none" w:sz="0" w:space="0" w:color="auto"/>
        <w:bottom w:val="none" w:sz="0" w:space="0" w:color="auto"/>
        <w:right w:val="none" w:sz="0" w:space="0" w:color="auto"/>
      </w:divBdr>
    </w:div>
    <w:div w:id="14773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ag.powiatnidzic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s://prowly-uploads.s3.eu-west-1.amazonaws.com/uploads/press_rooms/company_logos/1809/2c67d4eab2ed00c4fa9828542720a5c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cag.powiatnidz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6A04-6532-4580-87EC-8C4CC0CA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5995</Words>
  <Characters>35970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Sikorska</dc:creator>
  <cp:keywords/>
  <dc:description/>
  <cp:lastModifiedBy>Magdalena Cichocka</cp:lastModifiedBy>
  <cp:revision>3</cp:revision>
  <cp:lastPrinted>2024-02-12T15:56:00Z</cp:lastPrinted>
  <dcterms:created xsi:type="dcterms:W3CDTF">2024-03-04T11:20:00Z</dcterms:created>
  <dcterms:modified xsi:type="dcterms:W3CDTF">2024-03-06T11:08:00Z</dcterms:modified>
</cp:coreProperties>
</file>