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C61C" w14:textId="77777777" w:rsidR="00397694" w:rsidRPr="00C469C5" w:rsidRDefault="00397694" w:rsidP="00397694">
      <w:pPr>
        <w:shd w:val="clear" w:color="auto" w:fill="FFFFFF"/>
        <w:spacing w:after="150" w:line="240" w:lineRule="auto"/>
        <w:jc w:val="center"/>
        <w:rPr>
          <w:rFonts w:ascii="Arial" w:eastAsia="Times New Roman" w:hAnsi="Arial" w:cs="Arial"/>
          <w:color w:val="000000"/>
          <w:kern w:val="0"/>
          <w:sz w:val="20"/>
          <w:szCs w:val="20"/>
          <w:lang w:eastAsia="pl-PL"/>
          <w14:ligatures w14:val="none"/>
        </w:rPr>
      </w:pPr>
      <w:r w:rsidRPr="00C469C5">
        <w:rPr>
          <w:rFonts w:ascii="Arial" w:eastAsia="Times New Roman" w:hAnsi="Arial" w:cs="Arial"/>
          <w:b/>
          <w:bCs/>
          <w:color w:val="000000"/>
          <w:kern w:val="0"/>
          <w:sz w:val="20"/>
          <w:szCs w:val="20"/>
          <w:lang w:eastAsia="pl-PL"/>
          <w14:ligatures w14:val="none"/>
        </w:rPr>
        <w:t>Zapytanie ofertowe</w:t>
      </w:r>
    </w:p>
    <w:p w14:paraId="2BECF897" w14:textId="01B577BD" w:rsidR="00397694" w:rsidRPr="00DD7C73" w:rsidRDefault="00397694" w:rsidP="00397694">
      <w:pPr>
        <w:shd w:val="clear" w:color="auto" w:fill="FFFFFF"/>
        <w:spacing w:after="150" w:line="240" w:lineRule="auto"/>
        <w:jc w:val="center"/>
        <w:rPr>
          <w:rFonts w:ascii="Arial" w:eastAsia="Times New Roman" w:hAnsi="Arial" w:cs="Arial"/>
          <w:kern w:val="0"/>
          <w:sz w:val="20"/>
          <w:szCs w:val="20"/>
          <w:lang w:eastAsia="pl-PL"/>
          <w14:ligatures w14:val="none"/>
        </w:rPr>
      </w:pPr>
      <w:r w:rsidRPr="00C469C5">
        <w:rPr>
          <w:rFonts w:ascii="Arial" w:eastAsia="Times New Roman" w:hAnsi="Arial" w:cs="Arial"/>
          <w:b/>
          <w:bCs/>
          <w:color w:val="000000"/>
          <w:kern w:val="0"/>
          <w:sz w:val="20"/>
          <w:szCs w:val="20"/>
          <w:lang w:eastAsia="pl-PL"/>
          <w14:ligatures w14:val="none"/>
        </w:rPr>
        <w:t xml:space="preserve">w ramach postępowania zakupowego Nr </w:t>
      </w:r>
      <w:r w:rsidRPr="00DD7C73">
        <w:rPr>
          <w:rFonts w:ascii="Arial" w:eastAsia="Times New Roman" w:hAnsi="Arial" w:cs="Arial"/>
          <w:b/>
          <w:bCs/>
          <w:kern w:val="0"/>
          <w:sz w:val="20"/>
          <w:szCs w:val="20"/>
          <w:lang w:eastAsia="pl-PL"/>
          <w14:ligatures w14:val="none"/>
        </w:rPr>
        <w:t>1/202</w:t>
      </w:r>
      <w:r w:rsidR="0005390F" w:rsidRPr="00DD7C73">
        <w:rPr>
          <w:rFonts w:ascii="Arial" w:eastAsia="Times New Roman" w:hAnsi="Arial" w:cs="Arial"/>
          <w:b/>
          <w:bCs/>
          <w:kern w:val="0"/>
          <w:sz w:val="20"/>
          <w:szCs w:val="20"/>
          <w:lang w:eastAsia="pl-PL"/>
          <w14:ligatures w14:val="none"/>
        </w:rPr>
        <w:t>4</w:t>
      </w:r>
    </w:p>
    <w:p w14:paraId="084B6257" w14:textId="7DC389AC" w:rsidR="0005390F" w:rsidRDefault="00397694" w:rsidP="00C469C5">
      <w:pPr>
        <w:jc w:val="center"/>
        <w:rPr>
          <w:rFonts w:ascii="Arial" w:hAnsi="Arial" w:cs="Arial"/>
          <w:sz w:val="20"/>
          <w:szCs w:val="20"/>
        </w:rPr>
      </w:pPr>
      <w:r w:rsidRPr="00C469C5">
        <w:rPr>
          <w:rFonts w:ascii="Arial" w:eastAsia="Times New Roman" w:hAnsi="Arial" w:cs="Arial"/>
          <w:color w:val="000000"/>
          <w:kern w:val="0"/>
          <w:sz w:val="20"/>
          <w:szCs w:val="20"/>
          <w:lang w:eastAsia="pl-PL"/>
          <w14:ligatures w14:val="none"/>
        </w:rPr>
        <w:t xml:space="preserve">w sprawie zamówienia na przeprowadzenie </w:t>
      </w:r>
      <w:r w:rsidR="0005390F" w:rsidRPr="00C469C5">
        <w:rPr>
          <w:rFonts w:ascii="Arial" w:hAnsi="Arial" w:cs="Arial"/>
          <w:sz w:val="20"/>
          <w:szCs w:val="20"/>
        </w:rPr>
        <w:t xml:space="preserve">robót budowlanych w otoczeniu zabytku polegających na remoncie </w:t>
      </w:r>
      <w:r w:rsidR="0039715B">
        <w:rPr>
          <w:rFonts w:ascii="Arial" w:hAnsi="Arial" w:cs="Arial"/>
          <w:sz w:val="20"/>
          <w:szCs w:val="20"/>
        </w:rPr>
        <w:t>i rewaloryzacji kamiennego ogrodzenia placu przykościelnego</w:t>
      </w:r>
    </w:p>
    <w:p w14:paraId="2F7C344F" w14:textId="77777777" w:rsidR="00397694" w:rsidRPr="00C469C5" w:rsidRDefault="00397694" w:rsidP="00397694">
      <w:pPr>
        <w:numPr>
          <w:ilvl w:val="0"/>
          <w:numId w:val="1"/>
        </w:numPr>
        <w:shd w:val="clear" w:color="auto" w:fill="FFFFFF"/>
        <w:spacing w:before="100" w:beforeAutospacing="1" w:after="100" w:afterAutospacing="1" w:line="240" w:lineRule="auto"/>
        <w:rPr>
          <w:rFonts w:ascii="Arial" w:eastAsia="Times New Roman" w:hAnsi="Arial" w:cs="Arial"/>
          <w:color w:val="000000"/>
          <w:kern w:val="0"/>
          <w:sz w:val="20"/>
          <w:szCs w:val="20"/>
          <w:lang w:eastAsia="pl-PL"/>
          <w14:ligatures w14:val="none"/>
        </w:rPr>
      </w:pPr>
      <w:r w:rsidRPr="00C469C5">
        <w:rPr>
          <w:rFonts w:ascii="Arial" w:eastAsia="Times New Roman" w:hAnsi="Arial" w:cs="Arial"/>
          <w:b/>
          <w:bCs/>
          <w:color w:val="000000"/>
          <w:kern w:val="0"/>
          <w:sz w:val="20"/>
          <w:szCs w:val="20"/>
          <w:lang w:eastAsia="pl-PL"/>
          <w14:ligatures w14:val="none"/>
        </w:rPr>
        <w:t>Nazwa i adres Zamawiającego:</w:t>
      </w:r>
    </w:p>
    <w:p w14:paraId="13978187" w14:textId="2DDD0B5C" w:rsidR="0005390F" w:rsidRPr="00C469C5" w:rsidRDefault="0005390F" w:rsidP="00C469C5">
      <w:pPr>
        <w:rPr>
          <w:rFonts w:ascii="Arial" w:hAnsi="Arial" w:cs="Arial"/>
          <w:sz w:val="20"/>
          <w:szCs w:val="20"/>
        </w:rPr>
      </w:pPr>
      <w:r w:rsidRPr="00C469C5">
        <w:rPr>
          <w:rFonts w:ascii="Arial" w:hAnsi="Arial" w:cs="Arial"/>
          <w:sz w:val="20"/>
          <w:szCs w:val="20"/>
        </w:rPr>
        <w:t xml:space="preserve">Parafia Rzymskokatolicka </w:t>
      </w:r>
      <w:r w:rsidR="00846243">
        <w:rPr>
          <w:rFonts w:ascii="Arial" w:hAnsi="Arial" w:cs="Arial"/>
          <w:sz w:val="20"/>
          <w:szCs w:val="20"/>
        </w:rPr>
        <w:t>Niepokalanego Serca Maryi Panny</w:t>
      </w:r>
      <w:r w:rsidRPr="00C469C5">
        <w:rPr>
          <w:rFonts w:ascii="Arial" w:hAnsi="Arial" w:cs="Arial"/>
          <w:sz w:val="20"/>
          <w:szCs w:val="20"/>
        </w:rPr>
        <w:t xml:space="preserve"> w Łynie, Łyna 31, 13-100 Nidzica</w:t>
      </w:r>
    </w:p>
    <w:p w14:paraId="6153A422" w14:textId="77777777" w:rsidR="00397694" w:rsidRPr="00C469C5" w:rsidRDefault="00397694" w:rsidP="00397694">
      <w:pPr>
        <w:numPr>
          <w:ilvl w:val="0"/>
          <w:numId w:val="2"/>
        </w:numPr>
        <w:shd w:val="clear" w:color="auto" w:fill="FFFFFF"/>
        <w:spacing w:before="100" w:beforeAutospacing="1" w:after="100" w:afterAutospacing="1" w:line="240" w:lineRule="auto"/>
        <w:rPr>
          <w:rFonts w:ascii="Arial" w:eastAsia="Times New Roman" w:hAnsi="Arial" w:cs="Arial"/>
          <w:color w:val="000000"/>
          <w:kern w:val="0"/>
          <w:sz w:val="20"/>
          <w:szCs w:val="20"/>
          <w:lang w:eastAsia="pl-PL"/>
          <w14:ligatures w14:val="none"/>
        </w:rPr>
      </w:pPr>
      <w:r w:rsidRPr="00C469C5">
        <w:rPr>
          <w:rFonts w:ascii="Arial" w:eastAsia="Times New Roman" w:hAnsi="Arial" w:cs="Arial"/>
          <w:b/>
          <w:bCs/>
          <w:color w:val="000000"/>
          <w:kern w:val="0"/>
          <w:sz w:val="20"/>
          <w:szCs w:val="20"/>
          <w:lang w:eastAsia="pl-PL"/>
          <w14:ligatures w14:val="none"/>
        </w:rPr>
        <w:t>Tryb udzielania zamówienia:</w:t>
      </w:r>
    </w:p>
    <w:p w14:paraId="24571F20" w14:textId="4C9B9C2B" w:rsidR="00C469C5" w:rsidRPr="0039715B" w:rsidRDefault="00397694" w:rsidP="00C469C5">
      <w:pPr>
        <w:pStyle w:val="Akapitzlist"/>
        <w:numPr>
          <w:ilvl w:val="0"/>
          <w:numId w:val="15"/>
        </w:numPr>
        <w:ind w:left="567" w:hanging="567"/>
        <w:jc w:val="both"/>
        <w:rPr>
          <w:rFonts w:ascii="Arial" w:hAnsi="Arial" w:cs="Arial"/>
          <w:color w:val="000000"/>
          <w:sz w:val="20"/>
          <w:szCs w:val="20"/>
          <w:lang w:eastAsia="pl-PL"/>
        </w:rPr>
      </w:pPr>
      <w:r w:rsidRPr="00C469C5">
        <w:rPr>
          <w:rFonts w:ascii="Arial" w:hAnsi="Arial" w:cs="Arial"/>
          <w:color w:val="000000"/>
          <w:sz w:val="20"/>
          <w:szCs w:val="20"/>
          <w:lang w:eastAsia="pl-PL"/>
        </w:rPr>
        <w:t>Zamówienie</w:t>
      </w:r>
      <w:r w:rsidR="000E73BD">
        <w:rPr>
          <w:rFonts w:ascii="Arial" w:hAnsi="Arial" w:cs="Arial"/>
          <w:color w:val="000000"/>
          <w:sz w:val="20"/>
          <w:szCs w:val="20"/>
          <w:lang w:eastAsia="pl-PL"/>
        </w:rPr>
        <w:t xml:space="preserve"> </w:t>
      </w:r>
      <w:r w:rsidR="000E73BD">
        <w:rPr>
          <w:rFonts w:ascii="Arial" w:hAnsi="Arial" w:cs="Arial"/>
          <w:sz w:val="20"/>
          <w:szCs w:val="20"/>
        </w:rPr>
        <w:t xml:space="preserve">dotyczy inwestycji pod nazwą „Remont i rewaloryzacja kamiennego ogrodzenia placu przykościelnego”, która otrzymała wstępną promesę dofinansowania inwestycji z </w:t>
      </w:r>
      <w:r w:rsidR="0039715B">
        <w:rPr>
          <w:rFonts w:ascii="Arial" w:hAnsi="Arial" w:cs="Arial"/>
          <w:sz w:val="20"/>
          <w:szCs w:val="20"/>
        </w:rPr>
        <w:t>R</w:t>
      </w:r>
      <w:r w:rsidR="000E73BD">
        <w:rPr>
          <w:rFonts w:ascii="Arial" w:hAnsi="Arial" w:cs="Arial"/>
          <w:sz w:val="20"/>
          <w:szCs w:val="20"/>
        </w:rPr>
        <w:t xml:space="preserve">ządowego </w:t>
      </w:r>
      <w:r w:rsidR="0039715B">
        <w:rPr>
          <w:rFonts w:ascii="Arial" w:hAnsi="Arial" w:cs="Arial"/>
          <w:sz w:val="20"/>
          <w:szCs w:val="20"/>
        </w:rPr>
        <w:t>P</w:t>
      </w:r>
      <w:r w:rsidR="000E73BD">
        <w:rPr>
          <w:rFonts w:ascii="Arial" w:hAnsi="Arial" w:cs="Arial"/>
          <w:sz w:val="20"/>
          <w:szCs w:val="20"/>
        </w:rPr>
        <w:t xml:space="preserve">rogramu </w:t>
      </w:r>
      <w:r w:rsidR="0039715B">
        <w:rPr>
          <w:rFonts w:ascii="Arial" w:hAnsi="Arial" w:cs="Arial"/>
          <w:sz w:val="20"/>
          <w:szCs w:val="20"/>
        </w:rPr>
        <w:t>O</w:t>
      </w:r>
      <w:r w:rsidR="000E73BD">
        <w:rPr>
          <w:rFonts w:ascii="Arial" w:hAnsi="Arial" w:cs="Arial"/>
          <w:sz w:val="20"/>
          <w:szCs w:val="20"/>
        </w:rPr>
        <w:t xml:space="preserve">dbudowy </w:t>
      </w:r>
      <w:r w:rsidR="0039715B">
        <w:rPr>
          <w:rFonts w:ascii="Arial" w:hAnsi="Arial" w:cs="Arial"/>
          <w:sz w:val="20"/>
          <w:szCs w:val="20"/>
        </w:rPr>
        <w:t>Z</w:t>
      </w:r>
      <w:r w:rsidR="000E73BD">
        <w:rPr>
          <w:rFonts w:ascii="Arial" w:hAnsi="Arial" w:cs="Arial"/>
          <w:sz w:val="20"/>
          <w:szCs w:val="20"/>
        </w:rPr>
        <w:t>abytków</w:t>
      </w:r>
      <w:r w:rsidR="0039715B">
        <w:rPr>
          <w:rFonts w:ascii="Arial" w:hAnsi="Arial" w:cs="Arial"/>
          <w:sz w:val="20"/>
          <w:szCs w:val="20"/>
        </w:rPr>
        <w:t xml:space="preserve"> w ramach Polskiego Ładu</w:t>
      </w:r>
      <w:r w:rsidR="000E73BD">
        <w:rPr>
          <w:rFonts w:ascii="Arial" w:hAnsi="Arial" w:cs="Arial"/>
          <w:sz w:val="20"/>
          <w:szCs w:val="20"/>
        </w:rPr>
        <w:t xml:space="preserve"> nr RPOZ/2022/6037/PolskiLad.</w:t>
      </w:r>
      <w:r w:rsidR="0039715B">
        <w:rPr>
          <w:rFonts w:ascii="Arial" w:hAnsi="Arial" w:cs="Arial"/>
          <w:sz w:val="20"/>
          <w:szCs w:val="20"/>
        </w:rPr>
        <w:t xml:space="preserve"> </w:t>
      </w:r>
    </w:p>
    <w:p w14:paraId="2CAC2B18" w14:textId="3DA47918" w:rsidR="000E73BD" w:rsidRPr="00C469C5" w:rsidRDefault="000E73BD" w:rsidP="00C469C5">
      <w:pPr>
        <w:pStyle w:val="Akapitzlist"/>
        <w:numPr>
          <w:ilvl w:val="0"/>
          <w:numId w:val="15"/>
        </w:numPr>
        <w:ind w:left="567" w:hanging="567"/>
        <w:jc w:val="both"/>
        <w:rPr>
          <w:rFonts w:ascii="Arial" w:hAnsi="Arial" w:cs="Arial"/>
          <w:color w:val="000000"/>
          <w:sz w:val="20"/>
          <w:szCs w:val="20"/>
          <w:lang w:eastAsia="pl-PL"/>
        </w:rPr>
      </w:pPr>
      <w:r>
        <w:rPr>
          <w:rFonts w:ascii="Arial" w:hAnsi="Arial" w:cs="Arial"/>
          <w:color w:val="000000"/>
          <w:sz w:val="20"/>
          <w:szCs w:val="20"/>
          <w:lang w:eastAsia="pl-PL"/>
        </w:rPr>
        <w:t xml:space="preserve">Zamówienie </w:t>
      </w:r>
      <w:r w:rsidRPr="00C469C5">
        <w:rPr>
          <w:rFonts w:ascii="Arial" w:hAnsi="Arial" w:cs="Arial"/>
          <w:color w:val="000000"/>
          <w:sz w:val="20"/>
          <w:szCs w:val="20"/>
          <w:lang w:eastAsia="pl-PL"/>
        </w:rPr>
        <w:t xml:space="preserve">udzielane jest w trybie </w:t>
      </w:r>
      <w:r w:rsidR="00846243">
        <w:rPr>
          <w:rFonts w:ascii="Arial" w:hAnsi="Arial" w:cs="Arial"/>
          <w:color w:val="000000"/>
          <w:sz w:val="20"/>
          <w:szCs w:val="20"/>
          <w:lang w:eastAsia="pl-PL"/>
        </w:rPr>
        <w:t>zapytania</w:t>
      </w:r>
      <w:r w:rsidRPr="00C469C5">
        <w:rPr>
          <w:rFonts w:ascii="Arial" w:hAnsi="Arial" w:cs="Arial"/>
          <w:color w:val="000000"/>
          <w:sz w:val="20"/>
          <w:szCs w:val="20"/>
          <w:lang w:eastAsia="pl-PL"/>
        </w:rPr>
        <w:t xml:space="preserve"> ofertowego</w:t>
      </w:r>
      <w:r w:rsidR="00846243">
        <w:rPr>
          <w:rFonts w:ascii="Arial" w:hAnsi="Arial" w:cs="Arial"/>
          <w:color w:val="000000"/>
          <w:sz w:val="20"/>
          <w:szCs w:val="20"/>
          <w:lang w:eastAsia="pl-PL"/>
        </w:rPr>
        <w:t>.</w:t>
      </w:r>
    </w:p>
    <w:p w14:paraId="7FDDC71C" w14:textId="77777777" w:rsidR="00397694" w:rsidRPr="00C469C5" w:rsidRDefault="00397694" w:rsidP="00C469C5">
      <w:pPr>
        <w:pStyle w:val="Akapitzlist"/>
        <w:numPr>
          <w:ilvl w:val="0"/>
          <w:numId w:val="15"/>
        </w:numPr>
        <w:tabs>
          <w:tab w:val="clear" w:pos="720"/>
          <w:tab w:val="num" w:pos="709"/>
        </w:tabs>
        <w:ind w:left="567" w:hanging="567"/>
        <w:jc w:val="both"/>
        <w:rPr>
          <w:rFonts w:ascii="Arial" w:hAnsi="Arial" w:cs="Arial"/>
          <w:color w:val="000000"/>
          <w:sz w:val="20"/>
          <w:szCs w:val="20"/>
          <w:lang w:eastAsia="pl-PL"/>
        </w:rPr>
      </w:pPr>
      <w:r w:rsidRPr="00C469C5">
        <w:rPr>
          <w:rFonts w:ascii="Arial" w:hAnsi="Arial" w:cs="Arial"/>
          <w:color w:val="000000"/>
          <w:sz w:val="20"/>
          <w:szCs w:val="20"/>
          <w:lang w:eastAsia="pl-PL"/>
        </w:rPr>
        <w:t>Niniejsze zamówienie nie podlega przepisom ustawy Prawo zamówień publicznych.</w:t>
      </w:r>
    </w:p>
    <w:p w14:paraId="7A2C7A26" w14:textId="77777777" w:rsidR="00397694" w:rsidRPr="00C469C5" w:rsidRDefault="00397694" w:rsidP="00C469C5">
      <w:pPr>
        <w:pStyle w:val="Akapitzlist"/>
        <w:numPr>
          <w:ilvl w:val="0"/>
          <w:numId w:val="15"/>
        </w:numPr>
        <w:tabs>
          <w:tab w:val="clear" w:pos="720"/>
          <w:tab w:val="num" w:pos="709"/>
        </w:tabs>
        <w:ind w:left="567" w:hanging="567"/>
        <w:jc w:val="both"/>
        <w:rPr>
          <w:rFonts w:ascii="Arial" w:hAnsi="Arial" w:cs="Arial"/>
          <w:color w:val="000000"/>
          <w:sz w:val="20"/>
          <w:szCs w:val="20"/>
          <w:lang w:eastAsia="pl-PL"/>
        </w:rPr>
      </w:pPr>
      <w:r w:rsidRPr="00C469C5">
        <w:rPr>
          <w:rFonts w:ascii="Arial" w:hAnsi="Arial" w:cs="Arial"/>
          <w:color w:val="000000"/>
          <w:sz w:val="20"/>
          <w:szCs w:val="20"/>
          <w:lang w:eastAsia="pl-PL"/>
        </w:rPr>
        <w:t>Zamawiający zastrzega sobie prawo unieważnienia postępowania na każdym jego etapie, bez podania przyczyn.</w:t>
      </w:r>
    </w:p>
    <w:p w14:paraId="1757031C" w14:textId="77777777" w:rsidR="00397694" w:rsidRPr="00C469C5" w:rsidRDefault="00397694" w:rsidP="00C469C5">
      <w:pPr>
        <w:pStyle w:val="Akapitzlist"/>
        <w:numPr>
          <w:ilvl w:val="0"/>
          <w:numId w:val="15"/>
        </w:numPr>
        <w:tabs>
          <w:tab w:val="clear" w:pos="720"/>
          <w:tab w:val="num" w:pos="709"/>
        </w:tabs>
        <w:ind w:left="567" w:hanging="567"/>
        <w:jc w:val="both"/>
        <w:rPr>
          <w:rFonts w:ascii="Arial" w:hAnsi="Arial" w:cs="Arial"/>
          <w:color w:val="000000"/>
          <w:sz w:val="20"/>
          <w:szCs w:val="20"/>
          <w:lang w:eastAsia="pl-PL"/>
        </w:rPr>
      </w:pPr>
      <w:r w:rsidRPr="00C469C5">
        <w:rPr>
          <w:rFonts w:ascii="Arial" w:hAnsi="Arial" w:cs="Arial"/>
          <w:color w:val="000000"/>
          <w:sz w:val="20"/>
          <w:szCs w:val="20"/>
          <w:lang w:eastAsia="pl-PL"/>
        </w:rPr>
        <w:t>Zamawiający zastrzega sobie prawo do wystąpienia z zapytaniem dotyczącym dodatkowych informacji, dokumentów lub wyjaśnień w szczególności w związku z weryfikacją oświadczeń złożonych przez oferentów.</w:t>
      </w:r>
    </w:p>
    <w:p w14:paraId="001F1408" w14:textId="77777777" w:rsidR="00397694" w:rsidRPr="00C469C5" w:rsidRDefault="00397694" w:rsidP="00C469C5">
      <w:pPr>
        <w:pStyle w:val="Akapitzlist"/>
        <w:numPr>
          <w:ilvl w:val="0"/>
          <w:numId w:val="15"/>
        </w:numPr>
        <w:tabs>
          <w:tab w:val="clear" w:pos="720"/>
          <w:tab w:val="num" w:pos="709"/>
        </w:tabs>
        <w:ind w:left="567" w:hanging="567"/>
        <w:jc w:val="both"/>
        <w:rPr>
          <w:rFonts w:ascii="Arial" w:hAnsi="Arial" w:cs="Arial"/>
          <w:color w:val="000000"/>
          <w:sz w:val="20"/>
          <w:szCs w:val="20"/>
          <w:lang w:eastAsia="pl-PL"/>
        </w:rPr>
      </w:pPr>
      <w:r w:rsidRPr="00C469C5">
        <w:rPr>
          <w:rFonts w:ascii="Arial" w:hAnsi="Arial" w:cs="Arial"/>
          <w:color w:val="000000"/>
          <w:sz w:val="20"/>
          <w:szCs w:val="20"/>
          <w:lang w:eastAsia="pl-PL"/>
        </w:rPr>
        <w:t>W uzasadnionych wypadkach, w każdym czasie, przed upływem terminu składania ofert, Zamawiający może zmodyfikować lub uzupełnić treść zaproszenia do składania ofert.</w:t>
      </w:r>
    </w:p>
    <w:p w14:paraId="435015A1" w14:textId="77777777" w:rsidR="00397694" w:rsidRPr="00C469C5" w:rsidRDefault="00397694" w:rsidP="00C469C5">
      <w:pPr>
        <w:pStyle w:val="Akapitzlist"/>
        <w:numPr>
          <w:ilvl w:val="0"/>
          <w:numId w:val="15"/>
        </w:numPr>
        <w:tabs>
          <w:tab w:val="clear" w:pos="720"/>
          <w:tab w:val="num" w:pos="709"/>
        </w:tabs>
        <w:ind w:left="567" w:hanging="567"/>
        <w:jc w:val="both"/>
        <w:rPr>
          <w:rFonts w:ascii="Arial" w:hAnsi="Arial" w:cs="Arial"/>
          <w:color w:val="000000"/>
          <w:sz w:val="20"/>
          <w:szCs w:val="20"/>
          <w:lang w:eastAsia="pl-PL"/>
        </w:rPr>
      </w:pPr>
      <w:r w:rsidRPr="00C469C5">
        <w:rPr>
          <w:rFonts w:ascii="Arial" w:hAnsi="Arial" w:cs="Arial"/>
          <w:color w:val="000000"/>
          <w:sz w:val="20"/>
          <w:szCs w:val="20"/>
          <w:lang w:eastAsia="pl-PL"/>
        </w:rPr>
        <w:t>Niniejsze zaproszenie do składania ofert nie zobowiązuje Zamawiającego do zawarcia umowy.</w:t>
      </w:r>
    </w:p>
    <w:p w14:paraId="725A8718" w14:textId="77777777" w:rsidR="00397694" w:rsidRPr="00C469C5" w:rsidRDefault="00397694" w:rsidP="00C469C5">
      <w:pPr>
        <w:pStyle w:val="Akapitzlist"/>
        <w:numPr>
          <w:ilvl w:val="0"/>
          <w:numId w:val="15"/>
        </w:numPr>
        <w:tabs>
          <w:tab w:val="clear" w:pos="720"/>
          <w:tab w:val="num" w:pos="709"/>
        </w:tabs>
        <w:ind w:left="567" w:hanging="567"/>
        <w:jc w:val="both"/>
        <w:rPr>
          <w:rFonts w:ascii="Arial" w:hAnsi="Arial" w:cs="Arial"/>
          <w:color w:val="000000"/>
          <w:sz w:val="20"/>
          <w:szCs w:val="20"/>
          <w:lang w:eastAsia="pl-PL"/>
        </w:rPr>
      </w:pPr>
      <w:r w:rsidRPr="00C469C5">
        <w:rPr>
          <w:rFonts w:ascii="Arial" w:hAnsi="Arial" w:cs="Arial"/>
          <w:color w:val="000000"/>
          <w:sz w:val="20"/>
          <w:szCs w:val="20"/>
          <w:lang w:eastAsia="pl-PL"/>
        </w:rPr>
        <w:t>Zamawiający nie dopuszcza możliwości składania ofert częściowych, ani ofert wariantowych.</w:t>
      </w:r>
    </w:p>
    <w:p w14:paraId="15FDA87F" w14:textId="77777777" w:rsidR="00397694" w:rsidRPr="00C469C5" w:rsidRDefault="00397694" w:rsidP="00C469C5">
      <w:pPr>
        <w:pStyle w:val="Akapitzlist"/>
        <w:numPr>
          <w:ilvl w:val="0"/>
          <w:numId w:val="15"/>
        </w:numPr>
        <w:tabs>
          <w:tab w:val="clear" w:pos="720"/>
          <w:tab w:val="num" w:pos="709"/>
        </w:tabs>
        <w:ind w:left="567" w:hanging="567"/>
        <w:jc w:val="both"/>
        <w:rPr>
          <w:rFonts w:ascii="Arial" w:hAnsi="Arial" w:cs="Arial"/>
          <w:color w:val="000000"/>
          <w:sz w:val="20"/>
          <w:szCs w:val="20"/>
          <w:lang w:eastAsia="pl-PL"/>
        </w:rPr>
      </w:pPr>
      <w:r w:rsidRPr="00C469C5">
        <w:rPr>
          <w:rFonts w:ascii="Arial" w:hAnsi="Arial" w:cs="Arial"/>
          <w:color w:val="000000"/>
          <w:sz w:val="20"/>
          <w:szCs w:val="20"/>
          <w:lang w:eastAsia="pl-PL"/>
        </w:rPr>
        <w:t>Złożenie oferty jest jednoznaczne z zaakceptowaniem bez zastrzeżeń treści niniejszego zapytania ofertowego.</w:t>
      </w:r>
    </w:p>
    <w:p w14:paraId="3F35BE85" w14:textId="77777777" w:rsidR="00397694" w:rsidRPr="00C469C5" w:rsidRDefault="00397694" w:rsidP="00C469C5">
      <w:pPr>
        <w:pStyle w:val="Akapitzlist"/>
        <w:numPr>
          <w:ilvl w:val="0"/>
          <w:numId w:val="15"/>
        </w:numPr>
        <w:tabs>
          <w:tab w:val="clear" w:pos="720"/>
          <w:tab w:val="num" w:pos="709"/>
        </w:tabs>
        <w:ind w:left="567" w:hanging="567"/>
        <w:jc w:val="both"/>
        <w:rPr>
          <w:rFonts w:ascii="Arial" w:hAnsi="Arial" w:cs="Arial"/>
          <w:color w:val="000000"/>
          <w:sz w:val="20"/>
          <w:szCs w:val="20"/>
          <w:lang w:eastAsia="pl-PL"/>
        </w:rPr>
      </w:pPr>
      <w:r w:rsidRPr="00C469C5">
        <w:rPr>
          <w:rFonts w:ascii="Arial" w:hAnsi="Arial" w:cs="Arial"/>
          <w:color w:val="000000"/>
          <w:sz w:val="20"/>
          <w:szCs w:val="20"/>
          <w:lang w:eastAsia="pl-PL"/>
        </w:rPr>
        <w:t>Każdy oferent może złożyć tylko jedną ofertę.</w:t>
      </w:r>
    </w:p>
    <w:p w14:paraId="0BDAB881" w14:textId="77777777" w:rsidR="00397694" w:rsidRPr="00C469C5" w:rsidRDefault="00397694" w:rsidP="00397694">
      <w:pPr>
        <w:numPr>
          <w:ilvl w:val="0"/>
          <w:numId w:val="4"/>
        </w:numPr>
        <w:shd w:val="clear" w:color="auto" w:fill="FFFFFF"/>
        <w:spacing w:before="100" w:beforeAutospacing="1" w:after="100" w:afterAutospacing="1" w:line="240" w:lineRule="auto"/>
        <w:rPr>
          <w:rFonts w:ascii="Arial" w:eastAsia="Times New Roman" w:hAnsi="Arial" w:cs="Arial"/>
          <w:color w:val="000000"/>
          <w:kern w:val="0"/>
          <w:sz w:val="20"/>
          <w:szCs w:val="20"/>
          <w:lang w:eastAsia="pl-PL"/>
          <w14:ligatures w14:val="none"/>
        </w:rPr>
      </w:pPr>
      <w:r w:rsidRPr="00C469C5">
        <w:rPr>
          <w:rFonts w:ascii="Arial" w:eastAsia="Times New Roman" w:hAnsi="Arial" w:cs="Arial"/>
          <w:b/>
          <w:bCs/>
          <w:color w:val="000000"/>
          <w:kern w:val="0"/>
          <w:sz w:val="20"/>
          <w:szCs w:val="20"/>
          <w:lang w:eastAsia="pl-PL"/>
          <w14:ligatures w14:val="none"/>
        </w:rPr>
        <w:t>Przedmiot zamówienia:</w:t>
      </w:r>
    </w:p>
    <w:p w14:paraId="60E4EB94" w14:textId="574EBBC8" w:rsidR="00397694" w:rsidRPr="00C469C5" w:rsidRDefault="00397694" w:rsidP="00C469C5">
      <w:pPr>
        <w:jc w:val="both"/>
        <w:rPr>
          <w:rFonts w:ascii="Arial" w:eastAsia="Times New Roman" w:hAnsi="Arial" w:cs="Arial"/>
          <w:color w:val="000000"/>
          <w:kern w:val="0"/>
          <w:sz w:val="20"/>
          <w:szCs w:val="20"/>
          <w:lang w:eastAsia="pl-PL"/>
          <w14:ligatures w14:val="none"/>
        </w:rPr>
      </w:pPr>
      <w:r w:rsidRPr="00C469C5">
        <w:rPr>
          <w:rFonts w:ascii="Arial" w:eastAsia="Times New Roman" w:hAnsi="Arial" w:cs="Arial"/>
          <w:color w:val="000000"/>
          <w:kern w:val="0"/>
          <w:sz w:val="20"/>
          <w:szCs w:val="20"/>
          <w:lang w:eastAsia="pl-PL"/>
          <w14:ligatures w14:val="none"/>
        </w:rPr>
        <w:t xml:space="preserve">Przedmiotem zamówienia są roboty budowlane </w:t>
      </w:r>
      <w:r w:rsidR="00CC4813" w:rsidRPr="00C469C5">
        <w:rPr>
          <w:rFonts w:ascii="Arial" w:hAnsi="Arial" w:cs="Arial"/>
          <w:sz w:val="20"/>
          <w:szCs w:val="20"/>
        </w:rPr>
        <w:t xml:space="preserve">polegające na remoncie </w:t>
      </w:r>
      <w:r w:rsidR="0039715B">
        <w:rPr>
          <w:rFonts w:ascii="Arial" w:hAnsi="Arial" w:cs="Arial"/>
          <w:sz w:val="20"/>
          <w:szCs w:val="20"/>
        </w:rPr>
        <w:t>i rewaloryzacji kamiennego ogrodzenia placu przykościelnego</w:t>
      </w:r>
      <w:r w:rsidR="00CC4813" w:rsidRPr="00C469C5">
        <w:rPr>
          <w:rFonts w:ascii="Arial" w:hAnsi="Arial" w:cs="Arial"/>
          <w:sz w:val="20"/>
          <w:szCs w:val="20"/>
        </w:rPr>
        <w:t xml:space="preserve">, w Łynie, dz. ew. nr 63, gmina Nidzica. Roboty te są </w:t>
      </w:r>
      <w:r w:rsidR="00C469C5">
        <w:rPr>
          <w:rFonts w:ascii="Arial" w:hAnsi="Arial" w:cs="Arial"/>
          <w:sz w:val="20"/>
          <w:szCs w:val="20"/>
        </w:rPr>
        <w:br/>
      </w:r>
      <w:r w:rsidR="00CC4813" w:rsidRPr="00C469C5">
        <w:rPr>
          <w:rFonts w:ascii="Arial" w:hAnsi="Arial" w:cs="Arial"/>
          <w:sz w:val="20"/>
          <w:szCs w:val="20"/>
        </w:rPr>
        <w:t xml:space="preserve">w otoczeniu zabytku, dlatego konieczny jest nadzór archeologiczny w czasie wykonywania. </w:t>
      </w:r>
    </w:p>
    <w:p w14:paraId="492E67E1" w14:textId="7A1058AE" w:rsidR="00397694" w:rsidRPr="00C469C5" w:rsidRDefault="00397694" w:rsidP="00C469C5">
      <w:pPr>
        <w:rPr>
          <w:rFonts w:ascii="Arial" w:eastAsia="Times New Roman" w:hAnsi="Arial" w:cs="Arial"/>
          <w:color w:val="000000"/>
          <w:kern w:val="0"/>
          <w:sz w:val="20"/>
          <w:szCs w:val="20"/>
          <w:lang w:eastAsia="pl-PL"/>
          <w14:ligatures w14:val="none"/>
        </w:rPr>
      </w:pPr>
      <w:r w:rsidRPr="00C469C5">
        <w:rPr>
          <w:rFonts w:ascii="Arial" w:eastAsia="Times New Roman" w:hAnsi="Arial" w:cs="Arial"/>
          <w:color w:val="000000"/>
          <w:kern w:val="0"/>
          <w:sz w:val="20"/>
          <w:szCs w:val="20"/>
          <w:lang w:eastAsia="pl-PL"/>
          <w14:ligatures w14:val="none"/>
        </w:rPr>
        <w:t>Zakres prac obejmuje</w:t>
      </w:r>
      <w:r w:rsidR="00C469C5">
        <w:rPr>
          <w:rFonts w:ascii="Arial" w:eastAsia="Times New Roman" w:hAnsi="Arial" w:cs="Arial"/>
          <w:color w:val="000000"/>
          <w:kern w:val="0"/>
          <w:sz w:val="20"/>
          <w:szCs w:val="20"/>
          <w:lang w:eastAsia="pl-PL"/>
          <w14:ligatures w14:val="none"/>
        </w:rPr>
        <w:t xml:space="preserve"> następujące roboty</w:t>
      </w:r>
      <w:r w:rsidRPr="00C469C5">
        <w:rPr>
          <w:rFonts w:ascii="Arial" w:eastAsia="Times New Roman" w:hAnsi="Arial" w:cs="Arial"/>
          <w:color w:val="000000"/>
          <w:kern w:val="0"/>
          <w:sz w:val="20"/>
          <w:szCs w:val="20"/>
          <w:lang w:eastAsia="pl-PL"/>
          <w14:ligatures w14:val="none"/>
        </w:rPr>
        <w:t>:</w:t>
      </w:r>
    </w:p>
    <w:p w14:paraId="42727E57" w14:textId="5BD2C65B" w:rsidR="00CC4813" w:rsidRPr="00C469C5" w:rsidRDefault="00CC4813" w:rsidP="000E38E5">
      <w:pPr>
        <w:pStyle w:val="Akapitzlist"/>
        <w:numPr>
          <w:ilvl w:val="0"/>
          <w:numId w:val="16"/>
        </w:numPr>
        <w:tabs>
          <w:tab w:val="clear" w:pos="720"/>
          <w:tab w:val="num" w:pos="567"/>
        </w:tabs>
        <w:ind w:left="567" w:hanging="567"/>
        <w:jc w:val="both"/>
        <w:rPr>
          <w:rStyle w:val="Pogrubienie"/>
          <w:rFonts w:ascii="Arial" w:hAnsi="Arial" w:cs="Arial"/>
          <w:b w:val="0"/>
          <w:bCs w:val="0"/>
          <w:sz w:val="20"/>
          <w:szCs w:val="20"/>
          <w:lang w:val="pl"/>
        </w:rPr>
      </w:pPr>
      <w:r w:rsidRPr="00C469C5">
        <w:rPr>
          <w:rStyle w:val="Pogrubienie"/>
          <w:rFonts w:ascii="Arial" w:hAnsi="Arial" w:cs="Arial"/>
          <w:b w:val="0"/>
          <w:bCs w:val="0"/>
          <w:sz w:val="20"/>
          <w:szCs w:val="20"/>
          <w:lang w:val="pl"/>
        </w:rPr>
        <w:t>Wykonanie dokumentacji fotograficznej wraz z opisem przed przystąpieniem do prac konserwatorskich.</w:t>
      </w:r>
    </w:p>
    <w:p w14:paraId="02A62F1F" w14:textId="69B82233" w:rsidR="00CC4813" w:rsidRPr="00C469C5" w:rsidRDefault="00CC4813" w:rsidP="000E38E5">
      <w:pPr>
        <w:pStyle w:val="Akapitzlist"/>
        <w:numPr>
          <w:ilvl w:val="0"/>
          <w:numId w:val="16"/>
        </w:numPr>
        <w:tabs>
          <w:tab w:val="clear" w:pos="720"/>
          <w:tab w:val="num" w:pos="567"/>
        </w:tabs>
        <w:ind w:left="567" w:hanging="567"/>
        <w:jc w:val="both"/>
        <w:rPr>
          <w:rStyle w:val="Pogrubienie"/>
          <w:rFonts w:ascii="Arial" w:hAnsi="Arial" w:cs="Arial"/>
          <w:b w:val="0"/>
          <w:bCs w:val="0"/>
          <w:sz w:val="20"/>
          <w:szCs w:val="20"/>
          <w:lang w:val="pl"/>
        </w:rPr>
      </w:pPr>
      <w:r w:rsidRPr="00C469C5">
        <w:rPr>
          <w:rStyle w:val="Pogrubienie"/>
          <w:rFonts w:ascii="Arial" w:hAnsi="Arial" w:cs="Arial"/>
          <w:b w:val="0"/>
          <w:bCs w:val="0"/>
          <w:sz w:val="20"/>
          <w:szCs w:val="20"/>
          <w:lang w:val="pl"/>
        </w:rPr>
        <w:t>Zabezpieczenie drzew znajdujących się w bezpośrednim sąsiedztwie muru przed ewentualnym zniszczeniem w trakcie prac</w:t>
      </w:r>
    </w:p>
    <w:p w14:paraId="5946C83F" w14:textId="3F44D4F7" w:rsidR="00CC4813" w:rsidRPr="00C469C5" w:rsidRDefault="00CC4813" w:rsidP="000E38E5">
      <w:pPr>
        <w:pStyle w:val="Akapitzlist"/>
        <w:numPr>
          <w:ilvl w:val="0"/>
          <w:numId w:val="16"/>
        </w:numPr>
        <w:tabs>
          <w:tab w:val="clear" w:pos="720"/>
          <w:tab w:val="num" w:pos="567"/>
        </w:tabs>
        <w:ind w:left="567" w:hanging="567"/>
        <w:jc w:val="both"/>
        <w:rPr>
          <w:rStyle w:val="Pogrubienie"/>
          <w:rFonts w:ascii="Arial" w:hAnsi="Arial" w:cs="Arial"/>
          <w:b w:val="0"/>
          <w:bCs w:val="0"/>
          <w:sz w:val="20"/>
          <w:szCs w:val="20"/>
          <w:lang w:val="pl"/>
        </w:rPr>
      </w:pPr>
      <w:r w:rsidRPr="00C469C5">
        <w:rPr>
          <w:rStyle w:val="Pogrubienie"/>
          <w:rFonts w:ascii="Arial" w:hAnsi="Arial" w:cs="Arial"/>
          <w:b w:val="0"/>
          <w:bCs w:val="0"/>
          <w:sz w:val="20"/>
          <w:szCs w:val="20"/>
          <w:lang w:val="pl"/>
        </w:rPr>
        <w:t>Oczyszczenie powierzchni muru z zabrudzeń organicznych metodą hydrodynamiczną.</w:t>
      </w:r>
    </w:p>
    <w:p w14:paraId="57528EE2" w14:textId="7A7A697A" w:rsidR="00CC4813" w:rsidRPr="00C469C5" w:rsidRDefault="00CC4813" w:rsidP="000E38E5">
      <w:pPr>
        <w:pStyle w:val="Akapitzlist"/>
        <w:numPr>
          <w:ilvl w:val="0"/>
          <w:numId w:val="16"/>
        </w:numPr>
        <w:tabs>
          <w:tab w:val="clear" w:pos="720"/>
          <w:tab w:val="num" w:pos="567"/>
        </w:tabs>
        <w:ind w:left="567" w:hanging="567"/>
        <w:jc w:val="both"/>
        <w:rPr>
          <w:rStyle w:val="Pogrubienie"/>
          <w:rFonts w:ascii="Arial" w:hAnsi="Arial" w:cs="Arial"/>
          <w:b w:val="0"/>
          <w:bCs w:val="0"/>
          <w:sz w:val="20"/>
          <w:szCs w:val="20"/>
          <w:lang w:val="pl"/>
        </w:rPr>
      </w:pPr>
      <w:r w:rsidRPr="00C469C5">
        <w:rPr>
          <w:rStyle w:val="Pogrubienie"/>
          <w:rFonts w:ascii="Arial" w:hAnsi="Arial" w:cs="Arial"/>
          <w:b w:val="0"/>
          <w:bCs w:val="0"/>
          <w:sz w:val="20"/>
          <w:szCs w:val="20"/>
          <w:lang w:val="pl"/>
        </w:rPr>
        <w:t>Usunięcie z powierzchni lica muru wtórnych fragmentów spoin i łat z betonu. Prace wykonywane ze szczególną ostrożnością, by nie dokonać zniszczeń lica kamienia oraz oryginalnej spoiny.</w:t>
      </w:r>
    </w:p>
    <w:p w14:paraId="5FCCBEC8" w14:textId="13A6B44A" w:rsidR="00CC4813" w:rsidRPr="00C469C5" w:rsidRDefault="00CC4813" w:rsidP="000E38E5">
      <w:pPr>
        <w:pStyle w:val="Akapitzlist"/>
        <w:numPr>
          <w:ilvl w:val="0"/>
          <w:numId w:val="16"/>
        </w:numPr>
        <w:tabs>
          <w:tab w:val="clear" w:pos="720"/>
          <w:tab w:val="num" w:pos="567"/>
        </w:tabs>
        <w:ind w:left="567" w:hanging="567"/>
        <w:jc w:val="both"/>
        <w:rPr>
          <w:rStyle w:val="Pogrubienie"/>
          <w:rFonts w:ascii="Arial" w:hAnsi="Arial" w:cs="Arial"/>
          <w:b w:val="0"/>
          <w:bCs w:val="0"/>
          <w:sz w:val="20"/>
          <w:szCs w:val="20"/>
        </w:rPr>
      </w:pPr>
      <w:r w:rsidRPr="00C469C5">
        <w:rPr>
          <w:rStyle w:val="Pogrubienie"/>
          <w:rFonts w:ascii="Arial" w:hAnsi="Arial" w:cs="Arial"/>
          <w:b w:val="0"/>
          <w:bCs w:val="0"/>
          <w:sz w:val="20"/>
          <w:szCs w:val="20"/>
          <w:lang w:val="pl"/>
        </w:rPr>
        <w:t xml:space="preserve">Częściowa rozbiórka spękanego, przechylającego się i rozpartego przez drzewo muru (lewy cokół przy bramie głównej). Odbudowa (przemurowanie) tego muru </w:t>
      </w:r>
      <w:r w:rsidRPr="00C469C5">
        <w:rPr>
          <w:rStyle w:val="Pogrubienie"/>
          <w:rFonts w:ascii="Arial" w:hAnsi="Arial" w:cs="Arial"/>
          <w:b w:val="0"/>
          <w:bCs w:val="0"/>
          <w:sz w:val="20"/>
          <w:szCs w:val="20"/>
          <w:lang w:val="pl"/>
        </w:rPr>
        <w:br/>
        <w:t>z wykorzystaniem materiałów zgodnych z oryginalnymi: kamień polny ciosany na zaprawie wapiennej, wzmocnienie fundamentów.</w:t>
      </w:r>
    </w:p>
    <w:p w14:paraId="77B8E81B" w14:textId="36382CD5" w:rsidR="00CC4813" w:rsidRPr="00C469C5" w:rsidRDefault="00CC4813" w:rsidP="000E38E5">
      <w:pPr>
        <w:pStyle w:val="Akapitzlist"/>
        <w:numPr>
          <w:ilvl w:val="0"/>
          <w:numId w:val="16"/>
        </w:numPr>
        <w:tabs>
          <w:tab w:val="clear" w:pos="720"/>
          <w:tab w:val="num" w:pos="567"/>
        </w:tabs>
        <w:ind w:left="567" w:hanging="567"/>
        <w:jc w:val="both"/>
        <w:rPr>
          <w:rStyle w:val="Pogrubienie"/>
          <w:rFonts w:ascii="Arial" w:hAnsi="Arial" w:cs="Arial"/>
          <w:b w:val="0"/>
          <w:bCs w:val="0"/>
          <w:sz w:val="20"/>
          <w:szCs w:val="20"/>
        </w:rPr>
      </w:pPr>
      <w:r w:rsidRPr="00C469C5">
        <w:rPr>
          <w:rStyle w:val="Pogrubienie"/>
          <w:rFonts w:ascii="Arial" w:hAnsi="Arial" w:cs="Arial"/>
          <w:b w:val="0"/>
          <w:bCs w:val="0"/>
          <w:sz w:val="20"/>
          <w:szCs w:val="20"/>
          <w:lang w:val="pl"/>
        </w:rPr>
        <w:t xml:space="preserve">Usunięcie odpadającego tynku na zwietrzałej cegle przy bramie. Odpowiednie przygotowanie podłoża poprzez zabezpieczenie oraz konsolidację zachowanych tynków wapiennych odpowiednio dobranymi gruntami zapewniającymi pełną dyfuzyjność. Uzupełnienie ubytków oraz rekonstrukcja tynków zaprawą wapienną o wypełnieniu drobno i średnioziarnistym. </w:t>
      </w:r>
    </w:p>
    <w:p w14:paraId="13182D4B" w14:textId="52C5CC16" w:rsidR="00CC4813" w:rsidRPr="00C469C5" w:rsidRDefault="00CC4813" w:rsidP="000E38E5">
      <w:pPr>
        <w:pStyle w:val="Akapitzlist"/>
        <w:numPr>
          <w:ilvl w:val="0"/>
          <w:numId w:val="16"/>
        </w:numPr>
        <w:tabs>
          <w:tab w:val="clear" w:pos="720"/>
          <w:tab w:val="num" w:pos="567"/>
        </w:tabs>
        <w:ind w:left="567" w:hanging="567"/>
        <w:jc w:val="both"/>
        <w:rPr>
          <w:rStyle w:val="Pogrubienie"/>
          <w:rFonts w:ascii="Arial" w:hAnsi="Arial" w:cs="Arial"/>
          <w:b w:val="0"/>
          <w:bCs w:val="0"/>
          <w:sz w:val="20"/>
          <w:szCs w:val="20"/>
        </w:rPr>
      </w:pPr>
      <w:r w:rsidRPr="00C469C5">
        <w:rPr>
          <w:rStyle w:val="Pogrubienie"/>
          <w:rFonts w:ascii="Arial" w:hAnsi="Arial" w:cs="Arial"/>
          <w:b w:val="0"/>
          <w:bCs w:val="0"/>
          <w:sz w:val="20"/>
          <w:szCs w:val="20"/>
          <w:lang w:val="pl"/>
        </w:rPr>
        <w:lastRenderedPageBreak/>
        <w:t xml:space="preserve">Częściowa rozbiórka najsilniej wybrzuszonych fragmentów muru. Odbudowa (przemurowanie) </w:t>
      </w:r>
      <w:r w:rsidR="00C469C5">
        <w:rPr>
          <w:rStyle w:val="Pogrubienie"/>
          <w:rFonts w:ascii="Arial" w:hAnsi="Arial" w:cs="Arial"/>
          <w:b w:val="0"/>
          <w:bCs w:val="0"/>
          <w:sz w:val="20"/>
          <w:szCs w:val="20"/>
          <w:lang w:val="pl"/>
        </w:rPr>
        <w:br/>
      </w:r>
      <w:r w:rsidRPr="00C469C5">
        <w:rPr>
          <w:rStyle w:val="Pogrubienie"/>
          <w:rFonts w:ascii="Arial" w:hAnsi="Arial" w:cs="Arial"/>
          <w:b w:val="0"/>
          <w:bCs w:val="0"/>
          <w:sz w:val="20"/>
          <w:szCs w:val="20"/>
          <w:lang w:val="pl"/>
        </w:rPr>
        <w:t>z wykorzystaniem materiałów zgodnych z oryginalnymi: kamień polny ciosany na zaprawie wapiennej, wzmocnienie fundamentów.</w:t>
      </w:r>
    </w:p>
    <w:p w14:paraId="693C408F" w14:textId="4C5EB435" w:rsidR="00CC4813" w:rsidRPr="00C469C5" w:rsidRDefault="00CC4813" w:rsidP="000E38E5">
      <w:pPr>
        <w:pStyle w:val="Akapitzlist"/>
        <w:numPr>
          <w:ilvl w:val="0"/>
          <w:numId w:val="16"/>
        </w:numPr>
        <w:tabs>
          <w:tab w:val="clear" w:pos="720"/>
          <w:tab w:val="num" w:pos="567"/>
        </w:tabs>
        <w:ind w:left="567" w:hanging="567"/>
        <w:jc w:val="both"/>
        <w:rPr>
          <w:rStyle w:val="Pogrubienie"/>
          <w:rFonts w:ascii="Arial" w:hAnsi="Arial" w:cs="Arial"/>
          <w:b w:val="0"/>
          <w:bCs w:val="0"/>
          <w:sz w:val="20"/>
          <w:szCs w:val="20"/>
          <w:lang w:val="pl"/>
        </w:rPr>
      </w:pPr>
      <w:r w:rsidRPr="00C469C5">
        <w:rPr>
          <w:rStyle w:val="Pogrubienie"/>
          <w:rFonts w:ascii="Arial" w:hAnsi="Arial" w:cs="Arial"/>
          <w:b w:val="0"/>
          <w:bCs w:val="0"/>
          <w:sz w:val="20"/>
          <w:szCs w:val="20"/>
          <w:lang w:val="pl"/>
        </w:rPr>
        <w:t>Uzupełnienie ubytków w murze z kamienia polnego ciosanego.</w:t>
      </w:r>
    </w:p>
    <w:p w14:paraId="6D93CA0E" w14:textId="20F9735B" w:rsidR="00CC4813" w:rsidRPr="00C469C5" w:rsidRDefault="00CC4813" w:rsidP="000E38E5">
      <w:pPr>
        <w:pStyle w:val="Akapitzlist"/>
        <w:numPr>
          <w:ilvl w:val="0"/>
          <w:numId w:val="16"/>
        </w:numPr>
        <w:tabs>
          <w:tab w:val="clear" w:pos="720"/>
          <w:tab w:val="num" w:pos="567"/>
        </w:tabs>
        <w:ind w:left="567" w:hanging="567"/>
        <w:jc w:val="both"/>
        <w:rPr>
          <w:rStyle w:val="Pogrubienie"/>
          <w:rFonts w:ascii="Arial" w:hAnsi="Arial" w:cs="Arial"/>
          <w:b w:val="0"/>
          <w:bCs w:val="0"/>
          <w:sz w:val="20"/>
          <w:szCs w:val="20"/>
        </w:rPr>
      </w:pPr>
      <w:r w:rsidRPr="00C469C5">
        <w:rPr>
          <w:rStyle w:val="Pogrubienie"/>
          <w:rFonts w:ascii="Arial" w:hAnsi="Arial" w:cs="Arial"/>
          <w:b w:val="0"/>
          <w:bCs w:val="0"/>
          <w:sz w:val="20"/>
          <w:szCs w:val="20"/>
          <w:lang w:val="pl"/>
        </w:rPr>
        <w:t>Fugowanie zaprawą wapienną licznych spękań w murze.</w:t>
      </w:r>
    </w:p>
    <w:p w14:paraId="05705A7F" w14:textId="431340CE" w:rsidR="00CC4813" w:rsidRPr="00C469C5" w:rsidRDefault="00CC4813" w:rsidP="000E38E5">
      <w:pPr>
        <w:pStyle w:val="Akapitzlist"/>
        <w:numPr>
          <w:ilvl w:val="0"/>
          <w:numId w:val="16"/>
        </w:numPr>
        <w:tabs>
          <w:tab w:val="clear" w:pos="720"/>
          <w:tab w:val="num" w:pos="567"/>
        </w:tabs>
        <w:ind w:left="567" w:hanging="567"/>
        <w:jc w:val="both"/>
        <w:rPr>
          <w:rStyle w:val="Pogrubienie"/>
          <w:rFonts w:ascii="Arial" w:hAnsi="Arial" w:cs="Arial"/>
          <w:b w:val="0"/>
          <w:bCs w:val="0"/>
          <w:sz w:val="20"/>
          <w:szCs w:val="20"/>
        </w:rPr>
      </w:pPr>
      <w:r w:rsidRPr="00C469C5">
        <w:rPr>
          <w:rStyle w:val="Pogrubienie"/>
          <w:rFonts w:ascii="Arial" w:hAnsi="Arial" w:cs="Arial"/>
          <w:b w:val="0"/>
          <w:bCs w:val="0"/>
          <w:sz w:val="20"/>
          <w:szCs w:val="20"/>
          <w:lang w:val="pl"/>
        </w:rPr>
        <w:t>Naprawa betonowej czapy wieńczącej mur.</w:t>
      </w:r>
    </w:p>
    <w:p w14:paraId="62F2285D" w14:textId="3F177AC6" w:rsidR="00CC4813" w:rsidRPr="00C0563F" w:rsidRDefault="00CC4813" w:rsidP="00C0563F">
      <w:pPr>
        <w:pStyle w:val="Akapitzlist"/>
        <w:numPr>
          <w:ilvl w:val="0"/>
          <w:numId w:val="16"/>
        </w:numPr>
        <w:tabs>
          <w:tab w:val="clear" w:pos="720"/>
          <w:tab w:val="num" w:pos="567"/>
        </w:tabs>
        <w:ind w:left="567" w:hanging="567"/>
        <w:jc w:val="both"/>
        <w:rPr>
          <w:rFonts w:ascii="Arial" w:hAnsi="Arial" w:cs="Arial"/>
          <w:sz w:val="20"/>
          <w:szCs w:val="20"/>
        </w:rPr>
      </w:pPr>
      <w:r w:rsidRPr="00C469C5">
        <w:rPr>
          <w:rStyle w:val="Pogrubienie"/>
          <w:rFonts w:ascii="Arial" w:hAnsi="Arial" w:cs="Arial"/>
          <w:b w:val="0"/>
          <w:bCs w:val="0"/>
          <w:sz w:val="20"/>
          <w:szCs w:val="20"/>
          <w:lang w:val="pl"/>
        </w:rPr>
        <w:t>Sporządzenie powykonawczej dokumentacji fotograficznej wraz z opisem.</w:t>
      </w:r>
    </w:p>
    <w:p w14:paraId="240CBD97" w14:textId="77777777" w:rsidR="00397694" w:rsidRPr="00C469C5" w:rsidRDefault="00397694" w:rsidP="00397694">
      <w:pPr>
        <w:numPr>
          <w:ilvl w:val="0"/>
          <w:numId w:val="6"/>
        </w:numPr>
        <w:shd w:val="clear" w:color="auto" w:fill="FFFFFF"/>
        <w:spacing w:before="100" w:beforeAutospacing="1" w:after="100" w:afterAutospacing="1" w:line="240" w:lineRule="auto"/>
        <w:rPr>
          <w:rFonts w:ascii="Arial" w:eastAsia="Times New Roman" w:hAnsi="Arial" w:cs="Arial"/>
          <w:color w:val="000000"/>
          <w:kern w:val="0"/>
          <w:sz w:val="20"/>
          <w:szCs w:val="20"/>
          <w:lang w:eastAsia="pl-PL"/>
          <w14:ligatures w14:val="none"/>
        </w:rPr>
      </w:pPr>
      <w:r w:rsidRPr="00C469C5">
        <w:rPr>
          <w:rFonts w:ascii="Arial" w:eastAsia="Times New Roman" w:hAnsi="Arial" w:cs="Arial"/>
          <w:b/>
          <w:bCs/>
          <w:color w:val="000000"/>
          <w:kern w:val="0"/>
          <w:sz w:val="20"/>
          <w:szCs w:val="20"/>
          <w:lang w:eastAsia="pl-PL"/>
          <w14:ligatures w14:val="none"/>
        </w:rPr>
        <w:t>Warunki wykonania prac:</w:t>
      </w:r>
    </w:p>
    <w:p w14:paraId="17D217C9" w14:textId="5A0A6F51" w:rsidR="00397694" w:rsidRPr="00C469C5" w:rsidRDefault="00397694" w:rsidP="00C469C5">
      <w:pPr>
        <w:jc w:val="both"/>
        <w:rPr>
          <w:rFonts w:ascii="Arial" w:eastAsia="Times New Roman" w:hAnsi="Arial" w:cs="Arial"/>
          <w:color w:val="000000"/>
          <w:kern w:val="0"/>
          <w:sz w:val="20"/>
          <w:szCs w:val="20"/>
          <w:lang w:eastAsia="pl-PL"/>
          <w14:ligatures w14:val="none"/>
        </w:rPr>
      </w:pPr>
      <w:r w:rsidRPr="00C469C5">
        <w:rPr>
          <w:rFonts w:ascii="Arial" w:eastAsia="Times New Roman" w:hAnsi="Arial" w:cs="Arial"/>
          <w:color w:val="000000"/>
          <w:kern w:val="0"/>
          <w:sz w:val="20"/>
          <w:szCs w:val="20"/>
          <w:lang w:eastAsia="pl-PL"/>
          <w14:ligatures w14:val="none"/>
        </w:rPr>
        <w:t xml:space="preserve">Prace muszą zostać wykonane </w:t>
      </w:r>
      <w:r w:rsidRPr="00E83FC3">
        <w:rPr>
          <w:rFonts w:ascii="Arial" w:eastAsia="Times New Roman" w:hAnsi="Arial" w:cs="Arial"/>
          <w:kern w:val="0"/>
          <w:sz w:val="20"/>
          <w:szCs w:val="20"/>
          <w:lang w:eastAsia="pl-PL"/>
          <w14:ligatures w14:val="none"/>
        </w:rPr>
        <w:t>zgodnie z</w:t>
      </w:r>
      <w:r w:rsidR="00CC4813" w:rsidRPr="00E83FC3">
        <w:rPr>
          <w:rFonts w:ascii="Arial" w:eastAsia="Times New Roman" w:hAnsi="Arial" w:cs="Arial"/>
          <w:kern w:val="0"/>
          <w:sz w:val="20"/>
          <w:szCs w:val="20"/>
          <w:lang w:eastAsia="pl-PL"/>
          <w14:ligatures w14:val="none"/>
        </w:rPr>
        <w:t xml:space="preserve"> </w:t>
      </w:r>
      <w:r w:rsidR="00CC4813" w:rsidRPr="00E83FC3">
        <w:rPr>
          <w:rFonts w:ascii="Arial" w:hAnsi="Arial" w:cs="Arial"/>
          <w:sz w:val="20"/>
          <w:szCs w:val="20"/>
        </w:rPr>
        <w:t>pozwolen</w:t>
      </w:r>
      <w:r w:rsidR="00C469C5" w:rsidRPr="00E83FC3">
        <w:rPr>
          <w:rFonts w:ascii="Arial" w:hAnsi="Arial" w:cs="Arial"/>
          <w:sz w:val="20"/>
          <w:szCs w:val="20"/>
        </w:rPr>
        <w:t>i</w:t>
      </w:r>
      <w:r w:rsidR="00CC4813" w:rsidRPr="00E83FC3">
        <w:rPr>
          <w:rFonts w:ascii="Arial" w:hAnsi="Arial" w:cs="Arial"/>
          <w:sz w:val="20"/>
          <w:szCs w:val="20"/>
        </w:rPr>
        <w:t xml:space="preserve">em na </w:t>
      </w:r>
      <w:r w:rsidR="00CC4813" w:rsidRPr="00C469C5">
        <w:rPr>
          <w:rFonts w:ascii="Arial" w:hAnsi="Arial" w:cs="Arial"/>
          <w:sz w:val="20"/>
          <w:szCs w:val="20"/>
        </w:rPr>
        <w:t xml:space="preserve">prowadzenie robót budowlanych w otoczeniu zabytku polegających na remoncie </w:t>
      </w:r>
      <w:r w:rsidR="0039715B">
        <w:rPr>
          <w:rFonts w:ascii="Arial" w:hAnsi="Arial" w:cs="Arial"/>
          <w:sz w:val="20"/>
          <w:szCs w:val="20"/>
        </w:rPr>
        <w:t>i rewaloryzacji kamiennego ogrodzenia placu przykościelnego</w:t>
      </w:r>
      <w:r w:rsidR="0039715B" w:rsidRPr="00C469C5">
        <w:rPr>
          <w:rFonts w:ascii="Arial" w:hAnsi="Arial" w:cs="Arial"/>
          <w:sz w:val="20"/>
          <w:szCs w:val="20"/>
        </w:rPr>
        <w:t xml:space="preserve"> </w:t>
      </w:r>
      <w:r w:rsidR="00CC4813" w:rsidRPr="00C469C5">
        <w:rPr>
          <w:rFonts w:ascii="Arial" w:hAnsi="Arial" w:cs="Arial"/>
          <w:sz w:val="20"/>
          <w:szCs w:val="20"/>
        </w:rPr>
        <w:t>wydanym przez Warmińsko-Mazurskiego Wojewódzkiego Konserwatora Zabytków.</w:t>
      </w:r>
      <w:r w:rsidRPr="00C469C5">
        <w:rPr>
          <w:rFonts w:ascii="Arial" w:eastAsia="Times New Roman" w:hAnsi="Arial" w:cs="Arial"/>
          <w:color w:val="000000"/>
          <w:kern w:val="0"/>
          <w:sz w:val="20"/>
          <w:szCs w:val="20"/>
          <w:lang w:eastAsia="pl-PL"/>
          <w14:ligatures w14:val="none"/>
        </w:rPr>
        <w:t xml:space="preserve"> </w:t>
      </w:r>
    </w:p>
    <w:p w14:paraId="71E729E5" w14:textId="0D4387A2" w:rsidR="00397694" w:rsidRPr="00C469C5" w:rsidRDefault="00397694" w:rsidP="00C469C5">
      <w:pPr>
        <w:jc w:val="both"/>
        <w:rPr>
          <w:rFonts w:ascii="Arial" w:eastAsia="Times New Roman" w:hAnsi="Arial" w:cs="Arial"/>
          <w:color w:val="000000"/>
          <w:kern w:val="0"/>
          <w:sz w:val="20"/>
          <w:szCs w:val="20"/>
          <w:lang w:eastAsia="pl-PL"/>
          <w14:ligatures w14:val="none"/>
        </w:rPr>
      </w:pPr>
      <w:r w:rsidRPr="00C469C5">
        <w:rPr>
          <w:rFonts w:ascii="Arial" w:eastAsia="Times New Roman" w:hAnsi="Arial" w:cs="Arial"/>
          <w:color w:val="000000"/>
          <w:kern w:val="0"/>
          <w:sz w:val="20"/>
          <w:szCs w:val="20"/>
          <w:lang w:eastAsia="pl-PL"/>
          <w14:ligatures w14:val="none"/>
        </w:rPr>
        <w:t>Pełna dokumentacja jest do wglądu w siedzibie Zamawiającego, po uprzednim telefonicznym uzgodnieniu.</w:t>
      </w:r>
    </w:p>
    <w:p w14:paraId="4C3F3904" w14:textId="77777777" w:rsidR="00397694" w:rsidRPr="00C469C5" w:rsidRDefault="00397694" w:rsidP="00C469C5">
      <w:pPr>
        <w:shd w:val="clear" w:color="auto" w:fill="FFFFFF"/>
        <w:spacing w:after="150" w:line="240" w:lineRule="auto"/>
        <w:jc w:val="both"/>
        <w:rPr>
          <w:rFonts w:ascii="Arial" w:eastAsia="Times New Roman" w:hAnsi="Arial" w:cs="Arial"/>
          <w:color w:val="000000"/>
          <w:kern w:val="0"/>
          <w:sz w:val="20"/>
          <w:szCs w:val="20"/>
          <w:lang w:eastAsia="pl-PL"/>
          <w14:ligatures w14:val="none"/>
        </w:rPr>
      </w:pPr>
      <w:bookmarkStart w:id="0" w:name="Bookmark"/>
      <w:bookmarkEnd w:id="0"/>
      <w:r w:rsidRPr="00C469C5">
        <w:rPr>
          <w:rFonts w:ascii="Arial" w:eastAsia="Times New Roman" w:hAnsi="Arial" w:cs="Arial"/>
          <w:color w:val="000000"/>
          <w:kern w:val="0"/>
          <w:sz w:val="20"/>
          <w:szCs w:val="20"/>
          <w:lang w:eastAsia="pl-PL"/>
          <w14:ligatures w14:val="none"/>
        </w:rPr>
        <w:t>Prace muszą zostać wykonane wyłącznie z użyciem materiałów wysokiej jakości, przeznaczonych do pracy przy zabytkach i dostosowanych do przedmiotu zamówienia. Oferenci zobowiązani są do przedstawienia na żądanie Zamawiającego listy materiałów (rodzaj materiału, producent oraz oznaczenie pozwalające jednoznacznie zidentyfikować materiał), które planują wykorzystać przy prowadzeniu prac. Weryfikacja dopuszczenia przedstawionych materiałów oraz ew. zamienników dokonana zostanie przez inspektora nadzoru inwestorskiego. Dla uniknięcia wątpliwości dodaje się, że Zamawiający nie narzuca zastosowania materiałów konkretnych producentów, a badać będzie wyłącznie walory jakościowe propozycji oraz ich dostosowanie do przedmiotu zamówienia.</w:t>
      </w:r>
    </w:p>
    <w:p w14:paraId="307B2DFD" w14:textId="77777777" w:rsidR="00397694" w:rsidRPr="00C469C5" w:rsidRDefault="00397694" w:rsidP="00C469C5">
      <w:pPr>
        <w:shd w:val="clear" w:color="auto" w:fill="FFFFFF"/>
        <w:spacing w:after="150" w:line="240" w:lineRule="auto"/>
        <w:jc w:val="both"/>
        <w:rPr>
          <w:rFonts w:ascii="Arial" w:eastAsia="Times New Roman" w:hAnsi="Arial" w:cs="Arial"/>
          <w:color w:val="000000"/>
          <w:kern w:val="0"/>
          <w:sz w:val="20"/>
          <w:szCs w:val="20"/>
          <w:lang w:eastAsia="pl-PL"/>
          <w14:ligatures w14:val="none"/>
        </w:rPr>
      </w:pPr>
      <w:r w:rsidRPr="00C469C5">
        <w:rPr>
          <w:rFonts w:ascii="Arial" w:eastAsia="Times New Roman" w:hAnsi="Arial" w:cs="Arial"/>
          <w:color w:val="000000"/>
          <w:kern w:val="0"/>
          <w:sz w:val="20"/>
          <w:szCs w:val="20"/>
          <w:lang w:eastAsia="pl-PL"/>
          <w14:ligatures w14:val="none"/>
        </w:rPr>
        <w:t>Złożenie oferty wiąże się z zobowiązaniem do wykonania prac zgodnie ze wszelkimi odnośnymi przepisami prawa (prawo budowlane, prawo ochrony zabytków, w tym przepisy wykonawcze dotyczące BHP, zabezpieczenia miejsca wykonywania prac, zastosowania stosownych oznaczeń itp.) oraz do fizycznego udziału w odbiorach. Po stronie Zamawiającego leży wyłącznie ustanowienie inspektora nadzoru oraz wykonywanie obowiązków inwestora, które zgodnie z prawem nie mogą być wykonywane przez inny podmiot.</w:t>
      </w:r>
    </w:p>
    <w:p w14:paraId="00A00D18" w14:textId="1AB81C7D" w:rsidR="00397694" w:rsidRPr="00C469C5" w:rsidRDefault="00397694" w:rsidP="00397694">
      <w:pPr>
        <w:shd w:val="clear" w:color="auto" w:fill="FFFFFF"/>
        <w:spacing w:after="150" w:line="240" w:lineRule="auto"/>
        <w:rPr>
          <w:rFonts w:ascii="Arial" w:eastAsia="Times New Roman" w:hAnsi="Arial" w:cs="Arial"/>
          <w:color w:val="000000"/>
          <w:kern w:val="0"/>
          <w:sz w:val="20"/>
          <w:szCs w:val="20"/>
          <w:lang w:eastAsia="pl-PL"/>
          <w14:ligatures w14:val="none"/>
        </w:rPr>
      </w:pPr>
      <w:r w:rsidRPr="00C469C5">
        <w:rPr>
          <w:rFonts w:ascii="Arial" w:eastAsia="Times New Roman" w:hAnsi="Arial" w:cs="Arial"/>
          <w:b/>
          <w:bCs/>
          <w:color w:val="000000"/>
          <w:kern w:val="0"/>
          <w:sz w:val="20"/>
          <w:szCs w:val="20"/>
          <w:lang w:eastAsia="pl-PL"/>
          <w14:ligatures w14:val="none"/>
        </w:rPr>
        <w:t xml:space="preserve">Prace muszą zostać wykonane w </w:t>
      </w:r>
      <w:r w:rsidRPr="000E73BD">
        <w:rPr>
          <w:rFonts w:ascii="Arial" w:eastAsia="Times New Roman" w:hAnsi="Arial" w:cs="Arial"/>
          <w:b/>
          <w:bCs/>
          <w:kern w:val="0"/>
          <w:sz w:val="20"/>
          <w:szCs w:val="20"/>
          <w:lang w:eastAsia="pl-PL"/>
          <w14:ligatures w14:val="none"/>
        </w:rPr>
        <w:t xml:space="preserve">terminie </w:t>
      </w:r>
      <w:r w:rsidR="000E73BD" w:rsidRPr="000E73BD">
        <w:rPr>
          <w:rFonts w:ascii="Arial" w:eastAsia="Times New Roman" w:hAnsi="Arial" w:cs="Arial"/>
          <w:b/>
          <w:bCs/>
          <w:kern w:val="0"/>
          <w:sz w:val="20"/>
          <w:szCs w:val="20"/>
          <w:lang w:eastAsia="pl-PL"/>
          <w14:ligatures w14:val="none"/>
        </w:rPr>
        <w:t>6</w:t>
      </w:r>
      <w:r w:rsidRPr="000E73BD">
        <w:rPr>
          <w:rFonts w:ascii="Arial" w:eastAsia="Times New Roman" w:hAnsi="Arial" w:cs="Arial"/>
          <w:b/>
          <w:bCs/>
          <w:kern w:val="0"/>
          <w:sz w:val="20"/>
          <w:szCs w:val="20"/>
          <w:lang w:eastAsia="pl-PL"/>
          <w14:ligatures w14:val="none"/>
        </w:rPr>
        <w:t xml:space="preserve"> miesięcy </w:t>
      </w:r>
      <w:r w:rsidRPr="00C469C5">
        <w:rPr>
          <w:rFonts w:ascii="Arial" w:eastAsia="Times New Roman" w:hAnsi="Arial" w:cs="Arial"/>
          <w:b/>
          <w:bCs/>
          <w:color w:val="000000"/>
          <w:kern w:val="0"/>
          <w:sz w:val="20"/>
          <w:szCs w:val="20"/>
          <w:lang w:eastAsia="pl-PL"/>
          <w14:ligatures w14:val="none"/>
        </w:rPr>
        <w:t>od zawarcia umowy.</w:t>
      </w:r>
    </w:p>
    <w:p w14:paraId="1722FE74" w14:textId="77777777" w:rsidR="00397694" w:rsidRPr="00C469C5" w:rsidRDefault="00397694" w:rsidP="00397694">
      <w:pPr>
        <w:shd w:val="clear" w:color="auto" w:fill="FFFFFF"/>
        <w:spacing w:after="150" w:line="240" w:lineRule="auto"/>
        <w:rPr>
          <w:rFonts w:ascii="Arial" w:eastAsia="Times New Roman" w:hAnsi="Arial" w:cs="Arial"/>
          <w:color w:val="000000"/>
          <w:kern w:val="0"/>
          <w:sz w:val="20"/>
          <w:szCs w:val="20"/>
          <w:lang w:eastAsia="pl-PL"/>
          <w14:ligatures w14:val="none"/>
        </w:rPr>
      </w:pPr>
      <w:r w:rsidRPr="00C469C5">
        <w:rPr>
          <w:rFonts w:ascii="Arial" w:eastAsia="Times New Roman" w:hAnsi="Arial" w:cs="Arial"/>
          <w:color w:val="000000"/>
          <w:kern w:val="0"/>
          <w:sz w:val="20"/>
          <w:szCs w:val="20"/>
          <w:lang w:eastAsia="pl-PL"/>
          <w14:ligatures w14:val="none"/>
        </w:rPr>
        <w:t>Oferent, w przypadku wyboru jego oferty, udzieli gwarancji umownej na wykonane prace na okres nie krótszy niż 5 lat.</w:t>
      </w:r>
    </w:p>
    <w:p w14:paraId="34886C7A" w14:textId="77777777" w:rsidR="00397694" w:rsidRPr="00C469C5" w:rsidRDefault="00397694" w:rsidP="00397694">
      <w:pPr>
        <w:numPr>
          <w:ilvl w:val="0"/>
          <w:numId w:val="7"/>
        </w:numPr>
        <w:shd w:val="clear" w:color="auto" w:fill="FFFFFF"/>
        <w:spacing w:before="100" w:beforeAutospacing="1" w:after="100" w:afterAutospacing="1" w:line="240" w:lineRule="auto"/>
        <w:rPr>
          <w:rFonts w:ascii="Arial" w:eastAsia="Times New Roman" w:hAnsi="Arial" w:cs="Arial"/>
          <w:color w:val="000000"/>
          <w:kern w:val="0"/>
          <w:sz w:val="20"/>
          <w:szCs w:val="20"/>
          <w:lang w:eastAsia="pl-PL"/>
          <w14:ligatures w14:val="none"/>
        </w:rPr>
      </w:pPr>
      <w:r w:rsidRPr="00C469C5">
        <w:rPr>
          <w:rFonts w:ascii="Arial" w:eastAsia="Times New Roman" w:hAnsi="Arial" w:cs="Arial"/>
          <w:b/>
          <w:bCs/>
          <w:color w:val="000000"/>
          <w:kern w:val="0"/>
          <w:sz w:val="20"/>
          <w:szCs w:val="20"/>
          <w:lang w:eastAsia="pl-PL"/>
          <w14:ligatures w14:val="none"/>
        </w:rPr>
        <w:t>Opis warunków udziału w postępowaniu (kryteria dostępu)</w:t>
      </w:r>
    </w:p>
    <w:p w14:paraId="70B65C79" w14:textId="77777777" w:rsidR="00397694" w:rsidRPr="00C469C5" w:rsidRDefault="00397694" w:rsidP="00C469C5">
      <w:pPr>
        <w:shd w:val="clear" w:color="auto" w:fill="FFFFFF"/>
        <w:spacing w:after="150" w:line="240" w:lineRule="auto"/>
        <w:jc w:val="both"/>
        <w:rPr>
          <w:rFonts w:ascii="Arial" w:eastAsia="Times New Roman" w:hAnsi="Arial" w:cs="Arial"/>
          <w:color w:val="000000"/>
          <w:kern w:val="0"/>
          <w:sz w:val="20"/>
          <w:szCs w:val="20"/>
          <w:lang w:eastAsia="pl-PL"/>
          <w14:ligatures w14:val="none"/>
        </w:rPr>
      </w:pPr>
      <w:r w:rsidRPr="00C469C5">
        <w:rPr>
          <w:rFonts w:ascii="Arial" w:eastAsia="Times New Roman" w:hAnsi="Arial" w:cs="Arial"/>
          <w:b/>
          <w:bCs/>
          <w:color w:val="000000"/>
          <w:kern w:val="0"/>
          <w:sz w:val="20"/>
          <w:szCs w:val="20"/>
          <w:lang w:eastAsia="pl-PL"/>
          <w14:ligatures w14:val="none"/>
        </w:rPr>
        <w:t>Doświadczenie w ciągu ostatnich 3 lat w zakresie realizacji projektów zbliżonych do projektu będącego przedmiotem postępowania.</w:t>
      </w:r>
    </w:p>
    <w:p w14:paraId="1F066F7B" w14:textId="77777777" w:rsidR="00397694" w:rsidRPr="00C469C5" w:rsidRDefault="00397694" w:rsidP="00397694">
      <w:pPr>
        <w:numPr>
          <w:ilvl w:val="0"/>
          <w:numId w:val="8"/>
        </w:numPr>
        <w:shd w:val="clear" w:color="auto" w:fill="FFFFFF"/>
        <w:spacing w:before="100" w:beforeAutospacing="1" w:after="100" w:afterAutospacing="1" w:line="240" w:lineRule="auto"/>
        <w:rPr>
          <w:rFonts w:ascii="Arial" w:eastAsia="Times New Roman" w:hAnsi="Arial" w:cs="Arial"/>
          <w:color w:val="000000"/>
          <w:kern w:val="0"/>
          <w:sz w:val="20"/>
          <w:szCs w:val="20"/>
          <w:lang w:eastAsia="pl-PL"/>
          <w14:ligatures w14:val="none"/>
        </w:rPr>
      </w:pPr>
      <w:r w:rsidRPr="00C469C5">
        <w:rPr>
          <w:rFonts w:ascii="Arial" w:eastAsia="Times New Roman" w:hAnsi="Arial" w:cs="Arial"/>
          <w:b/>
          <w:bCs/>
          <w:color w:val="000000"/>
          <w:kern w:val="0"/>
          <w:sz w:val="20"/>
          <w:szCs w:val="20"/>
          <w:lang w:eastAsia="pl-PL"/>
          <w14:ligatures w14:val="none"/>
        </w:rPr>
        <w:t>Wykaz oświadczeń i dokumentów, jakie mają dostarczyć oferenci w celu potwierdzenia spełnienia warunków udziału w postępowaniu.</w:t>
      </w:r>
    </w:p>
    <w:p w14:paraId="54EF7190" w14:textId="77777777" w:rsidR="00397694" w:rsidRPr="00C469C5" w:rsidRDefault="00397694" w:rsidP="00397694">
      <w:pPr>
        <w:shd w:val="clear" w:color="auto" w:fill="FFFFFF"/>
        <w:spacing w:after="150" w:line="240" w:lineRule="auto"/>
        <w:rPr>
          <w:rFonts w:ascii="Arial" w:eastAsia="Times New Roman" w:hAnsi="Arial" w:cs="Arial"/>
          <w:color w:val="000000"/>
          <w:kern w:val="0"/>
          <w:sz w:val="20"/>
          <w:szCs w:val="20"/>
          <w:lang w:eastAsia="pl-PL"/>
          <w14:ligatures w14:val="none"/>
        </w:rPr>
      </w:pPr>
      <w:r w:rsidRPr="00C469C5">
        <w:rPr>
          <w:rFonts w:ascii="Arial" w:eastAsia="Times New Roman" w:hAnsi="Arial" w:cs="Arial"/>
          <w:b/>
          <w:bCs/>
          <w:color w:val="000000"/>
          <w:kern w:val="0"/>
          <w:sz w:val="20"/>
          <w:szCs w:val="20"/>
          <w:lang w:eastAsia="pl-PL"/>
          <w14:ligatures w14:val="none"/>
        </w:rPr>
        <w:t>Opis sposobu dokonywania oceny spełniania warunków dopuszczających:</w:t>
      </w:r>
    </w:p>
    <w:p w14:paraId="00E47DC7" w14:textId="77777777" w:rsidR="00397694" w:rsidRPr="00C469C5" w:rsidRDefault="00397694" w:rsidP="00C469C5">
      <w:pPr>
        <w:jc w:val="both"/>
        <w:rPr>
          <w:rFonts w:ascii="Arial" w:hAnsi="Arial" w:cs="Arial"/>
          <w:sz w:val="20"/>
          <w:szCs w:val="20"/>
          <w:lang w:eastAsia="pl-PL"/>
        </w:rPr>
      </w:pPr>
      <w:r w:rsidRPr="00C469C5">
        <w:rPr>
          <w:rFonts w:ascii="Arial" w:hAnsi="Arial" w:cs="Arial"/>
          <w:sz w:val="20"/>
          <w:szCs w:val="20"/>
          <w:lang w:eastAsia="pl-PL"/>
        </w:rPr>
        <w:t>w zakresie określonym w punkcie 5. – spełnia/nie spełnia w zależności od treści oświadczenia oraz dostarczenia odpowiednich dokumentów potwierdzających wiarogodność takiego oświadczenia (lista zrealizowanych usług wraz z potwierdzeniem ich należytego wykonania – np. w formie protokołów odbioru, zaświadczeń urzędowych, listów rekomendacyjnych podpisanych przez inwestora itp.)</w:t>
      </w:r>
    </w:p>
    <w:p w14:paraId="6FB24151" w14:textId="712C6273" w:rsidR="000E38E5" w:rsidRPr="00C469C5" w:rsidRDefault="00397694" w:rsidP="00C469C5">
      <w:pPr>
        <w:jc w:val="both"/>
        <w:rPr>
          <w:rFonts w:ascii="Arial" w:hAnsi="Arial" w:cs="Arial"/>
          <w:sz w:val="20"/>
          <w:szCs w:val="20"/>
          <w:lang w:eastAsia="pl-PL"/>
        </w:rPr>
      </w:pPr>
      <w:r w:rsidRPr="00C469C5">
        <w:rPr>
          <w:rFonts w:ascii="Arial" w:hAnsi="Arial" w:cs="Arial"/>
          <w:sz w:val="20"/>
          <w:szCs w:val="20"/>
          <w:lang w:eastAsia="pl-PL"/>
        </w:rPr>
        <w:t xml:space="preserve">Oferta, która nie spełnia warunku określonego w punkcie 5 powyżej, z uwzględnieniem sposobu ich udokumentowania zgodnie z opisem zawartym w niniejszym punkcie 6, zostanie odrzucona ze względów formalnych i nie będzie analizowana merytorycznie. Zamawiający odrzuci również ofertę </w:t>
      </w:r>
      <w:r w:rsidR="00C469C5">
        <w:rPr>
          <w:rFonts w:ascii="Arial" w:hAnsi="Arial" w:cs="Arial"/>
          <w:sz w:val="20"/>
          <w:szCs w:val="20"/>
          <w:lang w:eastAsia="pl-PL"/>
        </w:rPr>
        <w:br/>
      </w:r>
      <w:r w:rsidRPr="00C469C5">
        <w:rPr>
          <w:rFonts w:ascii="Arial" w:hAnsi="Arial" w:cs="Arial"/>
          <w:sz w:val="20"/>
          <w:szCs w:val="20"/>
          <w:lang w:eastAsia="pl-PL"/>
        </w:rPr>
        <w:t xml:space="preserve">w przypadku, gdy na wezwanie Zamawiającego oferent nie dostarczy dokumentów potwierdzających </w:t>
      </w:r>
      <w:r w:rsidRPr="00C469C5">
        <w:rPr>
          <w:rFonts w:ascii="Arial" w:hAnsi="Arial" w:cs="Arial"/>
          <w:sz w:val="20"/>
          <w:szCs w:val="20"/>
          <w:lang w:eastAsia="pl-PL"/>
        </w:rPr>
        <w:lastRenderedPageBreak/>
        <w:t>wiarogodność oświadczeń. W przypadku odrzucenia oferty oferentowi nie przysługuje żadne roszczenie wobec Zamawiającego.</w:t>
      </w:r>
    </w:p>
    <w:p w14:paraId="70DE83AB" w14:textId="77777777" w:rsidR="00397694" w:rsidRPr="00C469C5" w:rsidRDefault="00397694" w:rsidP="00397694">
      <w:pPr>
        <w:numPr>
          <w:ilvl w:val="0"/>
          <w:numId w:val="9"/>
        </w:numPr>
        <w:shd w:val="clear" w:color="auto" w:fill="FFFFFF"/>
        <w:spacing w:before="100" w:beforeAutospacing="1" w:after="100" w:afterAutospacing="1" w:line="240" w:lineRule="auto"/>
        <w:rPr>
          <w:rFonts w:ascii="Arial" w:eastAsia="Times New Roman" w:hAnsi="Arial" w:cs="Arial"/>
          <w:color w:val="000000"/>
          <w:kern w:val="0"/>
          <w:sz w:val="20"/>
          <w:szCs w:val="20"/>
          <w:lang w:eastAsia="pl-PL"/>
          <w14:ligatures w14:val="none"/>
        </w:rPr>
      </w:pPr>
      <w:r w:rsidRPr="00C469C5">
        <w:rPr>
          <w:rFonts w:ascii="Arial" w:eastAsia="Times New Roman" w:hAnsi="Arial" w:cs="Arial"/>
          <w:b/>
          <w:bCs/>
          <w:color w:val="000000"/>
          <w:kern w:val="0"/>
          <w:sz w:val="20"/>
          <w:szCs w:val="20"/>
          <w:lang w:eastAsia="pl-PL"/>
          <w14:ligatures w14:val="none"/>
        </w:rPr>
        <w:t>Dane kontaktowe dla oferentów:</w:t>
      </w:r>
    </w:p>
    <w:p w14:paraId="59A61751" w14:textId="71F632D3" w:rsidR="00C469C5" w:rsidRPr="00C469C5" w:rsidRDefault="00C469C5" w:rsidP="00C469C5">
      <w:r w:rsidRPr="00C469C5">
        <w:t xml:space="preserve">Ks. Krzysztof Kuleszo, proboszcz </w:t>
      </w:r>
      <w:r w:rsidR="005F2FD7">
        <w:t>P</w:t>
      </w:r>
      <w:r w:rsidRPr="00C469C5">
        <w:t xml:space="preserve">arafii </w:t>
      </w:r>
      <w:r w:rsidR="005F2FD7">
        <w:t>R</w:t>
      </w:r>
      <w:r w:rsidRPr="00C469C5">
        <w:t xml:space="preserve">zymskokatolickiej </w:t>
      </w:r>
      <w:r w:rsidR="00846243">
        <w:rPr>
          <w:rFonts w:ascii="Arial" w:hAnsi="Arial" w:cs="Arial"/>
          <w:sz w:val="20"/>
          <w:szCs w:val="20"/>
        </w:rPr>
        <w:t>Niepokalanego Serca Maryi Panny</w:t>
      </w:r>
      <w:r w:rsidR="00846243" w:rsidRPr="00C469C5">
        <w:rPr>
          <w:rFonts w:ascii="Arial" w:hAnsi="Arial" w:cs="Arial"/>
          <w:sz w:val="20"/>
          <w:szCs w:val="20"/>
        </w:rPr>
        <w:t xml:space="preserve"> </w:t>
      </w:r>
      <w:r w:rsidRPr="00C469C5">
        <w:t>w Łynie</w:t>
      </w:r>
    </w:p>
    <w:p w14:paraId="0BFCDC68" w14:textId="586945C2" w:rsidR="00C469C5" w:rsidRPr="00C469C5" w:rsidRDefault="00C469C5" w:rsidP="00C469C5">
      <w:r w:rsidRPr="00C469C5">
        <w:t>Łyna 31, 13-100 Nidzica</w:t>
      </w:r>
    </w:p>
    <w:p w14:paraId="1488EF4E" w14:textId="63AD4634" w:rsidR="00C469C5" w:rsidRPr="00C469C5" w:rsidRDefault="00C469C5" w:rsidP="00C469C5">
      <w:r>
        <w:t xml:space="preserve">Tel. </w:t>
      </w:r>
      <w:hyperlink r:id="rId7" w:history="1">
        <w:r w:rsidRPr="00C469C5">
          <w:rPr>
            <w:rStyle w:val="icon"/>
            <w:rFonts w:ascii="Arial" w:hAnsi="Arial" w:cs="Arial"/>
            <w:sz w:val="20"/>
            <w:szCs w:val="20"/>
            <w:bdr w:val="none" w:sz="0" w:space="0" w:color="auto" w:frame="1"/>
            <w:shd w:val="clear" w:color="auto" w:fill="FFFFFF"/>
          </w:rPr>
          <w:t>89</w:t>
        </w:r>
        <w:r>
          <w:rPr>
            <w:rStyle w:val="icon"/>
            <w:rFonts w:ascii="Arial" w:hAnsi="Arial" w:cs="Arial"/>
            <w:sz w:val="20"/>
            <w:szCs w:val="20"/>
            <w:bdr w:val="none" w:sz="0" w:space="0" w:color="auto" w:frame="1"/>
            <w:shd w:val="clear" w:color="auto" w:fill="FFFFFF"/>
          </w:rPr>
          <w:t> </w:t>
        </w:r>
        <w:r w:rsidRPr="00C469C5">
          <w:rPr>
            <w:rStyle w:val="icon"/>
            <w:rFonts w:ascii="Arial" w:hAnsi="Arial" w:cs="Arial"/>
            <w:sz w:val="20"/>
            <w:szCs w:val="20"/>
            <w:bdr w:val="none" w:sz="0" w:space="0" w:color="auto" w:frame="1"/>
            <w:shd w:val="clear" w:color="auto" w:fill="FFFFFF"/>
          </w:rPr>
          <w:t>625</w:t>
        </w:r>
        <w:r>
          <w:rPr>
            <w:rStyle w:val="icon"/>
            <w:rFonts w:ascii="Arial" w:hAnsi="Arial" w:cs="Arial"/>
            <w:sz w:val="20"/>
            <w:szCs w:val="20"/>
            <w:bdr w:val="none" w:sz="0" w:space="0" w:color="auto" w:frame="1"/>
            <w:shd w:val="clear" w:color="auto" w:fill="FFFFFF"/>
          </w:rPr>
          <w:t xml:space="preserve"> </w:t>
        </w:r>
        <w:r w:rsidRPr="00C469C5">
          <w:rPr>
            <w:rStyle w:val="icon"/>
            <w:rFonts w:ascii="Arial" w:hAnsi="Arial" w:cs="Arial"/>
            <w:sz w:val="20"/>
            <w:szCs w:val="20"/>
            <w:bdr w:val="none" w:sz="0" w:space="0" w:color="auto" w:frame="1"/>
            <w:shd w:val="clear" w:color="auto" w:fill="FFFFFF"/>
          </w:rPr>
          <w:t>20</w:t>
        </w:r>
        <w:r>
          <w:rPr>
            <w:rStyle w:val="icon"/>
            <w:rFonts w:ascii="Arial" w:hAnsi="Arial" w:cs="Arial"/>
            <w:sz w:val="20"/>
            <w:szCs w:val="20"/>
            <w:bdr w:val="none" w:sz="0" w:space="0" w:color="auto" w:frame="1"/>
            <w:shd w:val="clear" w:color="auto" w:fill="FFFFFF"/>
          </w:rPr>
          <w:t xml:space="preserve"> </w:t>
        </w:r>
        <w:r w:rsidRPr="00C469C5">
          <w:rPr>
            <w:rStyle w:val="icon"/>
            <w:rFonts w:ascii="Arial" w:hAnsi="Arial" w:cs="Arial"/>
            <w:sz w:val="20"/>
            <w:szCs w:val="20"/>
            <w:bdr w:val="none" w:sz="0" w:space="0" w:color="auto" w:frame="1"/>
            <w:shd w:val="clear" w:color="auto" w:fill="FFFFFF"/>
          </w:rPr>
          <w:t>96</w:t>
        </w:r>
      </w:hyperlink>
      <w:r w:rsidRPr="00C469C5">
        <w:br/>
      </w:r>
      <w:r w:rsidRPr="00C469C5">
        <w:rPr>
          <w:rStyle w:val="icon"/>
          <w:rFonts w:ascii="Arial" w:hAnsi="Arial" w:cs="Arial"/>
          <w:sz w:val="20"/>
          <w:szCs w:val="20"/>
          <w:bdr w:val="none" w:sz="0" w:space="0" w:color="auto" w:frame="1"/>
          <w:shd w:val="clear" w:color="auto" w:fill="FFFFFF"/>
        </w:rPr>
        <w:t>e-mail: lyna@archwarmia.pl</w:t>
      </w:r>
    </w:p>
    <w:p w14:paraId="4CD62B3E" w14:textId="77777777" w:rsidR="00397694" w:rsidRPr="00C469C5" w:rsidRDefault="00397694" w:rsidP="00397694">
      <w:pPr>
        <w:numPr>
          <w:ilvl w:val="0"/>
          <w:numId w:val="10"/>
        </w:numPr>
        <w:shd w:val="clear" w:color="auto" w:fill="FFFFFF"/>
        <w:spacing w:before="100" w:beforeAutospacing="1" w:after="100" w:afterAutospacing="1" w:line="240" w:lineRule="auto"/>
        <w:rPr>
          <w:rFonts w:ascii="Arial" w:eastAsia="Times New Roman" w:hAnsi="Arial" w:cs="Arial"/>
          <w:color w:val="000000"/>
          <w:kern w:val="0"/>
          <w:sz w:val="20"/>
          <w:szCs w:val="20"/>
          <w:lang w:eastAsia="pl-PL"/>
          <w14:ligatures w14:val="none"/>
        </w:rPr>
      </w:pPr>
      <w:r w:rsidRPr="00C469C5">
        <w:rPr>
          <w:rFonts w:ascii="Arial" w:eastAsia="Times New Roman" w:hAnsi="Arial" w:cs="Arial"/>
          <w:b/>
          <w:bCs/>
          <w:color w:val="000000"/>
          <w:kern w:val="0"/>
          <w:sz w:val="20"/>
          <w:szCs w:val="20"/>
          <w:lang w:eastAsia="pl-PL"/>
          <w14:ligatures w14:val="none"/>
        </w:rPr>
        <w:t>Sposób i termin złożenia oferty</w:t>
      </w:r>
    </w:p>
    <w:p w14:paraId="4F45BF2A" w14:textId="2CEFBCD8" w:rsidR="00397694" w:rsidRPr="00C469C5" w:rsidRDefault="00397694" w:rsidP="00C469C5">
      <w:pPr>
        <w:jc w:val="both"/>
        <w:rPr>
          <w:rFonts w:ascii="Arial" w:hAnsi="Arial" w:cs="Arial"/>
          <w:sz w:val="20"/>
          <w:szCs w:val="20"/>
          <w:lang w:eastAsia="pl-PL"/>
        </w:rPr>
      </w:pPr>
      <w:r w:rsidRPr="00C469C5">
        <w:rPr>
          <w:rFonts w:ascii="Arial" w:hAnsi="Arial" w:cs="Arial"/>
          <w:sz w:val="20"/>
          <w:szCs w:val="20"/>
          <w:lang w:eastAsia="pl-PL"/>
        </w:rPr>
        <w:t>Oferty można składać wyłącznie osobiście w siedzibie Parafii (po uprzednim telefonicznym uzgodnieniu) lub listownie, w nieprzekraczalnym terminie do dnia </w:t>
      </w:r>
      <w:r w:rsidR="00C0563F">
        <w:rPr>
          <w:rFonts w:ascii="Arial" w:hAnsi="Arial" w:cs="Arial"/>
          <w:b/>
          <w:bCs/>
          <w:sz w:val="20"/>
          <w:szCs w:val="20"/>
          <w:lang w:eastAsia="pl-PL"/>
        </w:rPr>
        <w:t>8</w:t>
      </w:r>
      <w:r w:rsidR="00C469C5" w:rsidRPr="000E73BD">
        <w:rPr>
          <w:rFonts w:ascii="Arial" w:hAnsi="Arial" w:cs="Arial"/>
          <w:b/>
          <w:bCs/>
          <w:sz w:val="20"/>
          <w:szCs w:val="20"/>
          <w:lang w:eastAsia="pl-PL"/>
        </w:rPr>
        <w:t xml:space="preserve"> </w:t>
      </w:r>
      <w:r w:rsidR="00846243">
        <w:rPr>
          <w:rFonts w:ascii="Arial" w:hAnsi="Arial" w:cs="Arial"/>
          <w:b/>
          <w:bCs/>
          <w:sz w:val="20"/>
          <w:szCs w:val="20"/>
          <w:lang w:eastAsia="pl-PL"/>
        </w:rPr>
        <w:t>marca</w:t>
      </w:r>
      <w:r w:rsidR="00C469C5" w:rsidRPr="000E73BD">
        <w:rPr>
          <w:rFonts w:ascii="Arial" w:hAnsi="Arial" w:cs="Arial"/>
          <w:b/>
          <w:bCs/>
          <w:sz w:val="20"/>
          <w:szCs w:val="20"/>
          <w:lang w:eastAsia="pl-PL"/>
        </w:rPr>
        <w:t xml:space="preserve"> </w:t>
      </w:r>
      <w:r w:rsidRPr="000E73BD">
        <w:rPr>
          <w:rFonts w:ascii="Arial" w:hAnsi="Arial" w:cs="Arial"/>
          <w:b/>
          <w:bCs/>
          <w:sz w:val="20"/>
          <w:szCs w:val="20"/>
          <w:lang w:eastAsia="pl-PL"/>
        </w:rPr>
        <w:t>202</w:t>
      </w:r>
      <w:r w:rsidR="00C469C5" w:rsidRPr="000E73BD">
        <w:rPr>
          <w:rFonts w:ascii="Arial" w:hAnsi="Arial" w:cs="Arial"/>
          <w:b/>
          <w:bCs/>
          <w:sz w:val="20"/>
          <w:szCs w:val="20"/>
          <w:lang w:eastAsia="pl-PL"/>
        </w:rPr>
        <w:t>4</w:t>
      </w:r>
      <w:r w:rsidRPr="000E73BD">
        <w:rPr>
          <w:rFonts w:ascii="Arial" w:hAnsi="Arial" w:cs="Arial"/>
          <w:b/>
          <w:bCs/>
          <w:sz w:val="20"/>
          <w:szCs w:val="20"/>
          <w:lang w:eastAsia="pl-PL"/>
        </w:rPr>
        <w:t xml:space="preserve"> r</w:t>
      </w:r>
      <w:r w:rsidRPr="00C469C5">
        <w:rPr>
          <w:rFonts w:ascii="Arial" w:hAnsi="Arial" w:cs="Arial"/>
          <w:b/>
          <w:bCs/>
          <w:sz w:val="20"/>
          <w:szCs w:val="20"/>
          <w:lang w:eastAsia="pl-PL"/>
        </w:rPr>
        <w:t>. do godz. 10.00, </w:t>
      </w:r>
      <w:r w:rsidRPr="00C469C5">
        <w:rPr>
          <w:rFonts w:ascii="Arial" w:hAnsi="Arial" w:cs="Arial"/>
          <w:sz w:val="20"/>
          <w:szCs w:val="20"/>
          <w:lang w:eastAsia="pl-PL"/>
        </w:rPr>
        <w:t>na adres Zamawiającego wskazany w punkcie 1 .</w:t>
      </w:r>
    </w:p>
    <w:p w14:paraId="41C39FB3" w14:textId="77777777" w:rsidR="00397694" w:rsidRPr="00C469C5" w:rsidRDefault="00397694" w:rsidP="00C469C5">
      <w:pPr>
        <w:jc w:val="both"/>
        <w:rPr>
          <w:rFonts w:ascii="Arial" w:hAnsi="Arial" w:cs="Arial"/>
          <w:sz w:val="20"/>
          <w:szCs w:val="20"/>
          <w:lang w:eastAsia="pl-PL"/>
        </w:rPr>
      </w:pPr>
      <w:r w:rsidRPr="00C469C5">
        <w:rPr>
          <w:rFonts w:ascii="Arial" w:hAnsi="Arial" w:cs="Arial"/>
          <w:sz w:val="20"/>
          <w:szCs w:val="20"/>
          <w:lang w:eastAsia="pl-PL"/>
        </w:rPr>
        <w:t>Oferty należy składać na formularzu stanowiącym </w:t>
      </w:r>
      <w:r w:rsidRPr="00C469C5">
        <w:rPr>
          <w:rFonts w:ascii="Arial" w:hAnsi="Arial" w:cs="Arial"/>
          <w:b/>
          <w:bCs/>
          <w:sz w:val="20"/>
          <w:szCs w:val="20"/>
          <w:lang w:eastAsia="pl-PL"/>
        </w:rPr>
        <w:t>Załącznik nr 1</w:t>
      </w:r>
      <w:r w:rsidRPr="00C469C5">
        <w:rPr>
          <w:rFonts w:ascii="Arial" w:hAnsi="Arial" w:cs="Arial"/>
          <w:sz w:val="20"/>
          <w:szCs w:val="20"/>
          <w:lang w:eastAsia="pl-PL"/>
        </w:rPr>
        <w:t> do niniejszego zapytania.</w:t>
      </w:r>
    </w:p>
    <w:p w14:paraId="08D27005" w14:textId="77777777" w:rsidR="00397694" w:rsidRPr="00C469C5" w:rsidRDefault="00397694" w:rsidP="00C469C5">
      <w:pPr>
        <w:jc w:val="both"/>
        <w:rPr>
          <w:rFonts w:ascii="Arial" w:hAnsi="Arial" w:cs="Arial"/>
          <w:sz w:val="20"/>
          <w:szCs w:val="20"/>
          <w:lang w:eastAsia="pl-PL"/>
        </w:rPr>
      </w:pPr>
      <w:r w:rsidRPr="00C469C5">
        <w:rPr>
          <w:rFonts w:ascii="Arial" w:hAnsi="Arial" w:cs="Arial"/>
          <w:sz w:val="20"/>
          <w:szCs w:val="20"/>
          <w:lang w:eastAsia="pl-PL"/>
        </w:rPr>
        <w:t>Osoba podpisująca ofertę musi być upoważniona do reprezentowania Oferenta. W przypadku, jeśli prawo reprezentacji nie wynika z publicznych rejestrów jak CEiDG albo KRS, oferta do której nie dołączono pełnomocnictwa będzie uznana nie nieważną</w:t>
      </w:r>
    </w:p>
    <w:p w14:paraId="0C202911" w14:textId="77777777" w:rsidR="00397694" w:rsidRPr="00C469C5" w:rsidRDefault="00397694" w:rsidP="00C469C5">
      <w:pPr>
        <w:jc w:val="both"/>
        <w:rPr>
          <w:rFonts w:ascii="Arial" w:hAnsi="Arial" w:cs="Arial"/>
          <w:sz w:val="20"/>
          <w:szCs w:val="20"/>
          <w:lang w:eastAsia="pl-PL"/>
        </w:rPr>
      </w:pPr>
      <w:r w:rsidRPr="00C469C5">
        <w:rPr>
          <w:rFonts w:ascii="Arial" w:hAnsi="Arial" w:cs="Arial"/>
          <w:sz w:val="20"/>
          <w:szCs w:val="20"/>
          <w:lang w:eastAsia="pl-PL"/>
        </w:rPr>
        <w:t>Oferty niekompletne (tj. niezawierające wszystkich obowiązkowych elementów) lub złożone po wyznaczonym terminie nie będą brały udziału w postępowaniu. Zamawiający nie ma obowiązku wezwania oferenta do uzupełnienia oferty o brakujące dokumenty.</w:t>
      </w:r>
    </w:p>
    <w:p w14:paraId="48D41BF6" w14:textId="77777777" w:rsidR="00397694" w:rsidRPr="00C469C5" w:rsidRDefault="00397694" w:rsidP="00C469C5">
      <w:pPr>
        <w:jc w:val="both"/>
        <w:rPr>
          <w:rFonts w:ascii="Arial" w:hAnsi="Arial" w:cs="Arial"/>
          <w:sz w:val="20"/>
          <w:szCs w:val="20"/>
          <w:lang w:eastAsia="pl-PL"/>
        </w:rPr>
      </w:pPr>
      <w:r w:rsidRPr="00C469C5">
        <w:rPr>
          <w:rFonts w:ascii="Arial" w:hAnsi="Arial" w:cs="Arial"/>
          <w:sz w:val="20"/>
          <w:szCs w:val="20"/>
          <w:lang w:eastAsia="pl-PL"/>
        </w:rPr>
        <w:t>Kopie dokumentów muszą być poświadczone za zgodność z oryginałem przez osobę / osoby składające ofertę.</w:t>
      </w:r>
    </w:p>
    <w:p w14:paraId="0C417B58" w14:textId="77777777" w:rsidR="00397694" w:rsidRPr="00C469C5" w:rsidRDefault="00397694" w:rsidP="00C469C5">
      <w:pPr>
        <w:jc w:val="both"/>
        <w:rPr>
          <w:rFonts w:ascii="Arial" w:hAnsi="Arial" w:cs="Arial"/>
          <w:sz w:val="20"/>
          <w:szCs w:val="20"/>
          <w:lang w:eastAsia="pl-PL"/>
        </w:rPr>
      </w:pPr>
      <w:r w:rsidRPr="00C469C5">
        <w:rPr>
          <w:rFonts w:ascii="Arial" w:hAnsi="Arial" w:cs="Arial"/>
          <w:sz w:val="20"/>
          <w:szCs w:val="20"/>
          <w:lang w:eastAsia="pl-PL"/>
        </w:rPr>
        <w:t>Za termin złożenia oferty przyjmuje się termin dostarczenia oferty do Zamawiającego (</w:t>
      </w:r>
      <w:r w:rsidRPr="00C469C5">
        <w:rPr>
          <w:rFonts w:ascii="Arial" w:hAnsi="Arial" w:cs="Arial"/>
          <w:sz w:val="20"/>
          <w:szCs w:val="20"/>
          <w:u w:val="single"/>
          <w:lang w:eastAsia="pl-PL"/>
        </w:rPr>
        <w:t>nie</w:t>
      </w:r>
      <w:r w:rsidRPr="00C469C5">
        <w:rPr>
          <w:rFonts w:ascii="Arial" w:hAnsi="Arial" w:cs="Arial"/>
          <w:sz w:val="20"/>
          <w:szCs w:val="20"/>
          <w:lang w:eastAsia="pl-PL"/>
        </w:rPr>
        <w:t> decyduje data nadania listu poleconego), w tym godzinę dostarczenia.</w:t>
      </w:r>
    </w:p>
    <w:p w14:paraId="4725A3AE" w14:textId="77777777" w:rsidR="00397694" w:rsidRPr="00C469C5" w:rsidRDefault="00397694" w:rsidP="00397694">
      <w:pPr>
        <w:numPr>
          <w:ilvl w:val="0"/>
          <w:numId w:val="11"/>
        </w:numPr>
        <w:shd w:val="clear" w:color="auto" w:fill="FFFFFF"/>
        <w:spacing w:before="100" w:beforeAutospacing="1" w:after="100" w:afterAutospacing="1" w:line="240" w:lineRule="auto"/>
        <w:rPr>
          <w:rFonts w:ascii="Arial" w:eastAsia="Times New Roman" w:hAnsi="Arial" w:cs="Arial"/>
          <w:color w:val="000000"/>
          <w:kern w:val="0"/>
          <w:sz w:val="20"/>
          <w:szCs w:val="20"/>
          <w:lang w:eastAsia="pl-PL"/>
          <w14:ligatures w14:val="none"/>
        </w:rPr>
      </w:pPr>
      <w:r w:rsidRPr="00C469C5">
        <w:rPr>
          <w:rFonts w:ascii="Arial" w:eastAsia="Times New Roman" w:hAnsi="Arial" w:cs="Arial"/>
          <w:b/>
          <w:bCs/>
          <w:color w:val="000000"/>
          <w:kern w:val="0"/>
          <w:sz w:val="20"/>
          <w:szCs w:val="20"/>
          <w:lang w:eastAsia="pl-PL"/>
          <w14:ligatures w14:val="none"/>
        </w:rPr>
        <w:t>Termin związania ofertą</w:t>
      </w:r>
    </w:p>
    <w:p w14:paraId="0A051358" w14:textId="77777777" w:rsidR="00397694" w:rsidRPr="00C469C5" w:rsidRDefault="00397694" w:rsidP="00C469C5">
      <w:pPr>
        <w:jc w:val="both"/>
        <w:rPr>
          <w:rFonts w:ascii="Arial" w:hAnsi="Arial" w:cs="Arial"/>
          <w:sz w:val="20"/>
          <w:szCs w:val="20"/>
          <w:lang w:eastAsia="pl-PL"/>
        </w:rPr>
      </w:pPr>
      <w:r w:rsidRPr="00C469C5">
        <w:rPr>
          <w:rFonts w:ascii="Arial" w:hAnsi="Arial" w:cs="Arial"/>
          <w:sz w:val="20"/>
          <w:szCs w:val="20"/>
          <w:lang w:eastAsia="pl-PL"/>
        </w:rPr>
        <w:t>Oferenci pozostają związani ofertą przez okres 45 dni. Bieg terminu rozpoczyna się wraz z upływem terminu składania ofert.</w:t>
      </w:r>
    </w:p>
    <w:p w14:paraId="7FC3D53B" w14:textId="77777777" w:rsidR="00397694" w:rsidRPr="00C469C5" w:rsidRDefault="00397694" w:rsidP="00397694">
      <w:pPr>
        <w:numPr>
          <w:ilvl w:val="0"/>
          <w:numId w:val="12"/>
        </w:numPr>
        <w:shd w:val="clear" w:color="auto" w:fill="FFFFFF"/>
        <w:spacing w:before="100" w:beforeAutospacing="1" w:after="100" w:afterAutospacing="1" w:line="240" w:lineRule="auto"/>
        <w:rPr>
          <w:rFonts w:ascii="Arial" w:eastAsia="Times New Roman" w:hAnsi="Arial" w:cs="Arial"/>
          <w:color w:val="000000"/>
          <w:kern w:val="0"/>
          <w:sz w:val="20"/>
          <w:szCs w:val="20"/>
          <w:lang w:eastAsia="pl-PL"/>
          <w14:ligatures w14:val="none"/>
        </w:rPr>
      </w:pPr>
      <w:r w:rsidRPr="00C469C5">
        <w:rPr>
          <w:rFonts w:ascii="Arial" w:eastAsia="Times New Roman" w:hAnsi="Arial" w:cs="Arial"/>
          <w:b/>
          <w:bCs/>
          <w:color w:val="000000"/>
          <w:kern w:val="0"/>
          <w:sz w:val="20"/>
          <w:szCs w:val="20"/>
          <w:lang w:eastAsia="pl-PL"/>
          <w14:ligatures w14:val="none"/>
        </w:rPr>
        <w:t>Kryteria wyboru ofert i opis sposobu ich obliczania</w:t>
      </w:r>
    </w:p>
    <w:p w14:paraId="16D83677" w14:textId="77777777" w:rsidR="00397694" w:rsidRPr="00C469C5" w:rsidRDefault="00397694" w:rsidP="00C469C5">
      <w:pPr>
        <w:jc w:val="both"/>
        <w:rPr>
          <w:rFonts w:ascii="Arial" w:hAnsi="Arial" w:cs="Arial"/>
          <w:sz w:val="20"/>
          <w:szCs w:val="20"/>
          <w:lang w:eastAsia="pl-PL"/>
        </w:rPr>
      </w:pPr>
      <w:r w:rsidRPr="00C469C5">
        <w:rPr>
          <w:rFonts w:ascii="Arial" w:hAnsi="Arial" w:cs="Arial"/>
          <w:sz w:val="20"/>
          <w:szCs w:val="20"/>
          <w:lang w:eastAsia="pl-PL"/>
        </w:rPr>
        <w:t xml:space="preserve">Za najlepszą zostanie uznana oferta spełniająca kryteria formalne (dostępu) opisane w punkcie 5 powyżej i udokumentowane zgodnie z treścią punktu 6 oraz przewidująca </w:t>
      </w:r>
      <w:r w:rsidRPr="000E73BD">
        <w:rPr>
          <w:rFonts w:ascii="Arial" w:hAnsi="Arial" w:cs="Arial"/>
          <w:sz w:val="20"/>
          <w:szCs w:val="20"/>
          <w:lang w:eastAsia="pl-PL"/>
        </w:rPr>
        <w:t>najniższe</w:t>
      </w:r>
      <w:r w:rsidRPr="00C469C5">
        <w:rPr>
          <w:rFonts w:ascii="Arial" w:hAnsi="Arial" w:cs="Arial"/>
          <w:sz w:val="20"/>
          <w:szCs w:val="20"/>
          <w:lang w:eastAsia="pl-PL"/>
        </w:rPr>
        <w:t xml:space="preserve"> wynagrodzenie brutto. W przypadku przedsiębiorców stawka brutto oznacza stawkę zawierającą wszystkie podatki, w tym VAT, w przypadku osób fizycznych nie prowadzących działalności gospodarczej stawka brutto oznacza całkowity koszt wynagrodzenia, tj. łącznie z tzw. kosztami pracodawcy (tzw. „duże brutto”).</w:t>
      </w:r>
    </w:p>
    <w:p w14:paraId="7FAE3AC9" w14:textId="77777777" w:rsidR="00397694" w:rsidRPr="00C469C5" w:rsidRDefault="00397694" w:rsidP="00C469C5">
      <w:pPr>
        <w:jc w:val="both"/>
        <w:rPr>
          <w:rFonts w:ascii="Arial" w:hAnsi="Arial" w:cs="Arial"/>
          <w:sz w:val="20"/>
          <w:szCs w:val="20"/>
          <w:lang w:eastAsia="pl-PL"/>
        </w:rPr>
      </w:pPr>
      <w:r w:rsidRPr="00C469C5">
        <w:rPr>
          <w:rFonts w:ascii="Arial" w:hAnsi="Arial" w:cs="Arial"/>
          <w:sz w:val="20"/>
          <w:szCs w:val="20"/>
          <w:lang w:eastAsia="pl-PL"/>
        </w:rPr>
        <w:t>W przypadku, gdy co najmniej dwóch oferentów spełniających kryteria dostępu złoży oferty na tę samą kwotę wynagrodzenia, zostaną poproszeni o złożenie ofert uzupełniających.</w:t>
      </w:r>
    </w:p>
    <w:p w14:paraId="5A121CC4" w14:textId="77777777" w:rsidR="00397694" w:rsidRPr="00C469C5" w:rsidRDefault="00397694" w:rsidP="00397694">
      <w:pPr>
        <w:numPr>
          <w:ilvl w:val="0"/>
          <w:numId w:val="13"/>
        </w:numPr>
        <w:shd w:val="clear" w:color="auto" w:fill="FFFFFF"/>
        <w:spacing w:before="100" w:beforeAutospacing="1" w:after="100" w:afterAutospacing="1" w:line="240" w:lineRule="auto"/>
        <w:rPr>
          <w:rFonts w:ascii="Arial" w:eastAsia="Times New Roman" w:hAnsi="Arial" w:cs="Arial"/>
          <w:color w:val="000000"/>
          <w:kern w:val="0"/>
          <w:sz w:val="20"/>
          <w:szCs w:val="20"/>
          <w:lang w:eastAsia="pl-PL"/>
          <w14:ligatures w14:val="none"/>
        </w:rPr>
      </w:pPr>
      <w:r w:rsidRPr="00C469C5">
        <w:rPr>
          <w:rFonts w:ascii="Arial" w:eastAsia="Times New Roman" w:hAnsi="Arial" w:cs="Arial"/>
          <w:b/>
          <w:bCs/>
          <w:color w:val="000000"/>
          <w:kern w:val="0"/>
          <w:sz w:val="20"/>
          <w:szCs w:val="20"/>
          <w:lang w:eastAsia="pl-PL"/>
          <w14:ligatures w14:val="none"/>
        </w:rPr>
        <w:t>Rozstrzyganie sporów</w:t>
      </w:r>
    </w:p>
    <w:p w14:paraId="06A02139" w14:textId="5D5D6CF4" w:rsidR="00C91F0C" w:rsidRPr="00C469C5" w:rsidRDefault="00397694" w:rsidP="0039715B">
      <w:pPr>
        <w:jc w:val="both"/>
        <w:rPr>
          <w:rFonts w:ascii="Arial" w:hAnsi="Arial" w:cs="Arial"/>
          <w:sz w:val="20"/>
          <w:szCs w:val="20"/>
          <w:lang w:eastAsia="pl-PL"/>
        </w:rPr>
      </w:pPr>
      <w:r w:rsidRPr="000E38E5">
        <w:rPr>
          <w:rFonts w:ascii="Arial" w:hAnsi="Arial" w:cs="Arial"/>
          <w:sz w:val="20"/>
          <w:szCs w:val="20"/>
          <w:lang w:eastAsia="pl-PL"/>
        </w:rPr>
        <w:t xml:space="preserve">Ewentualne spory w relacjach z wykonawcami o roszczenia cywilnoprawne w sprawach, w których zawarcie ugody jest dopuszczalne, poddane zostaną mediacjom lub innemu polubownemu rozwiązaniu </w:t>
      </w:r>
      <w:r w:rsidRPr="000E38E5">
        <w:rPr>
          <w:rFonts w:ascii="Arial" w:hAnsi="Arial" w:cs="Arial"/>
          <w:sz w:val="20"/>
          <w:szCs w:val="20"/>
          <w:lang w:eastAsia="pl-PL"/>
        </w:rPr>
        <w:lastRenderedPageBreak/>
        <w:t>sporu przed Sądem Polubownym przy Prokuratorii Generalnej Rzeczypospolitej Polskiej, wybranym mediatorem albo osobą prowadzącą inne polubowne rozwiązanie sporu.</w:t>
      </w:r>
    </w:p>
    <w:sectPr w:rsidR="00C91F0C" w:rsidRPr="00C469C5" w:rsidSect="00B04416">
      <w:headerReference w:type="default" r:id="rId8"/>
      <w:footerReference w:type="default" r:id="rId9"/>
      <w:pgSz w:w="11906" w:h="16838"/>
      <w:pgMar w:top="1560"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BDF1" w14:textId="77777777" w:rsidR="00B04416" w:rsidRDefault="00B04416" w:rsidP="00846243">
      <w:pPr>
        <w:spacing w:after="0" w:line="240" w:lineRule="auto"/>
      </w:pPr>
      <w:r>
        <w:separator/>
      </w:r>
    </w:p>
  </w:endnote>
  <w:endnote w:type="continuationSeparator" w:id="0">
    <w:p w14:paraId="45826518" w14:textId="77777777" w:rsidR="00B04416" w:rsidRDefault="00B04416" w:rsidP="0084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E778" w14:textId="526F86C1" w:rsidR="00846243" w:rsidRDefault="00846243" w:rsidP="00846243">
    <w:pPr>
      <w:pStyle w:val="Stopka"/>
      <w:jc w:val="center"/>
    </w:pPr>
  </w:p>
  <w:p w14:paraId="75FE6474" w14:textId="77777777" w:rsidR="00846243" w:rsidRDefault="008462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D926" w14:textId="77777777" w:rsidR="00B04416" w:rsidRDefault="00B04416" w:rsidP="00846243">
      <w:pPr>
        <w:spacing w:after="0" w:line="240" w:lineRule="auto"/>
      </w:pPr>
      <w:r>
        <w:separator/>
      </w:r>
    </w:p>
  </w:footnote>
  <w:footnote w:type="continuationSeparator" w:id="0">
    <w:p w14:paraId="03B41CE0" w14:textId="77777777" w:rsidR="00B04416" w:rsidRDefault="00B04416" w:rsidP="0084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8D06" w14:textId="3B9D07C7" w:rsidR="0046599A" w:rsidRDefault="00C0563F" w:rsidP="00C0563F">
    <w:pPr>
      <w:pStyle w:val="Nagwek"/>
    </w:pPr>
    <w:r w:rsidRPr="00C0563F">
      <w:drawing>
        <wp:anchor distT="0" distB="0" distL="114300" distR="114300" simplePos="0" relativeHeight="251658240" behindDoc="1" locked="0" layoutInCell="1" allowOverlap="1" wp14:anchorId="66624A7E" wp14:editId="35B8FE7B">
          <wp:simplePos x="0" y="0"/>
          <wp:positionH relativeFrom="column">
            <wp:posOffset>-61595</wp:posOffset>
          </wp:positionH>
          <wp:positionV relativeFrom="page">
            <wp:posOffset>133350</wp:posOffset>
          </wp:positionV>
          <wp:extent cx="5760720" cy="981075"/>
          <wp:effectExtent l="0" t="0" r="0" b="0"/>
          <wp:wrapTight wrapText="bothSides">
            <wp:wrapPolygon edited="0">
              <wp:start x="0" y="0"/>
              <wp:lineTo x="0" y="19293"/>
              <wp:lineTo x="20643" y="19293"/>
              <wp:lineTo x="20643" y="0"/>
              <wp:lineTo x="0" y="0"/>
            </wp:wrapPolygon>
          </wp:wrapTight>
          <wp:docPr id="190057256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107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6BCB"/>
    <w:multiLevelType w:val="multilevel"/>
    <w:tmpl w:val="51CEA0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E10B8"/>
    <w:multiLevelType w:val="multilevel"/>
    <w:tmpl w:val="08284E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12C5E"/>
    <w:multiLevelType w:val="multilevel"/>
    <w:tmpl w:val="C13A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D19E2"/>
    <w:multiLevelType w:val="multilevel"/>
    <w:tmpl w:val="4378D3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2C236E"/>
    <w:multiLevelType w:val="multilevel"/>
    <w:tmpl w:val="F59E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F37A99"/>
    <w:multiLevelType w:val="multilevel"/>
    <w:tmpl w:val="3C260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0B1F13"/>
    <w:multiLevelType w:val="multilevel"/>
    <w:tmpl w:val="B2E238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2A267C"/>
    <w:multiLevelType w:val="multilevel"/>
    <w:tmpl w:val="16B688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E9656D"/>
    <w:multiLevelType w:val="multilevel"/>
    <w:tmpl w:val="B0EE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770128"/>
    <w:multiLevelType w:val="multilevel"/>
    <w:tmpl w:val="C13A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D222EB"/>
    <w:multiLevelType w:val="multilevel"/>
    <w:tmpl w:val="8CC297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13559F"/>
    <w:multiLevelType w:val="multilevel"/>
    <w:tmpl w:val="E92CEF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B27849"/>
    <w:multiLevelType w:val="multilevel"/>
    <w:tmpl w:val="929839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833635"/>
    <w:multiLevelType w:val="multilevel"/>
    <w:tmpl w:val="9216CA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DB713D"/>
    <w:multiLevelType w:val="hybridMultilevel"/>
    <w:tmpl w:val="1A28D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C46B12"/>
    <w:multiLevelType w:val="multilevel"/>
    <w:tmpl w:val="CA9E9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8115161">
    <w:abstractNumId w:val="8"/>
  </w:num>
  <w:num w:numId="2" w16cid:durableId="433985343">
    <w:abstractNumId w:val="5"/>
  </w:num>
  <w:num w:numId="3" w16cid:durableId="1596673670">
    <w:abstractNumId w:val="15"/>
  </w:num>
  <w:num w:numId="4" w16cid:durableId="1966303676">
    <w:abstractNumId w:val="7"/>
  </w:num>
  <w:num w:numId="5" w16cid:durableId="1450126453">
    <w:abstractNumId w:val="4"/>
  </w:num>
  <w:num w:numId="6" w16cid:durableId="892539684">
    <w:abstractNumId w:val="10"/>
  </w:num>
  <w:num w:numId="7" w16cid:durableId="1426144793">
    <w:abstractNumId w:val="0"/>
  </w:num>
  <w:num w:numId="8" w16cid:durableId="1505627010">
    <w:abstractNumId w:val="1"/>
  </w:num>
  <w:num w:numId="9" w16cid:durableId="1596522860">
    <w:abstractNumId w:val="6"/>
  </w:num>
  <w:num w:numId="10" w16cid:durableId="1656228252">
    <w:abstractNumId w:val="3"/>
  </w:num>
  <w:num w:numId="11" w16cid:durableId="1521822660">
    <w:abstractNumId w:val="13"/>
  </w:num>
  <w:num w:numId="12" w16cid:durableId="1277367008">
    <w:abstractNumId w:val="11"/>
  </w:num>
  <w:num w:numId="13" w16cid:durableId="326514763">
    <w:abstractNumId w:val="12"/>
  </w:num>
  <w:num w:numId="14" w16cid:durableId="1545747847">
    <w:abstractNumId w:val="14"/>
  </w:num>
  <w:num w:numId="15" w16cid:durableId="1385715863">
    <w:abstractNumId w:val="2"/>
  </w:num>
  <w:num w:numId="16" w16cid:durableId="8871859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77"/>
    <w:rsid w:val="0005390F"/>
    <w:rsid w:val="000E38E5"/>
    <w:rsid w:val="000E73BD"/>
    <w:rsid w:val="000F7E3C"/>
    <w:rsid w:val="00256B3E"/>
    <w:rsid w:val="00262577"/>
    <w:rsid w:val="0039715B"/>
    <w:rsid w:val="00397694"/>
    <w:rsid w:val="003C270D"/>
    <w:rsid w:val="0046599A"/>
    <w:rsid w:val="005F2FD7"/>
    <w:rsid w:val="00846243"/>
    <w:rsid w:val="009E3039"/>
    <w:rsid w:val="00A97A25"/>
    <w:rsid w:val="00B04416"/>
    <w:rsid w:val="00C0563F"/>
    <w:rsid w:val="00C365C3"/>
    <w:rsid w:val="00C469C5"/>
    <w:rsid w:val="00C91F0C"/>
    <w:rsid w:val="00CC4813"/>
    <w:rsid w:val="00DD7C73"/>
    <w:rsid w:val="00E8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9C51A"/>
  <w15:docId w15:val="{22A8C4A2-174A-4F8F-88CA-A9DDAC8B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625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2625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26257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26257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26257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62577"/>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62577"/>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62577"/>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62577"/>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6257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26257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26257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6257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6257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6257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6257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6257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62577"/>
    <w:rPr>
      <w:rFonts w:eastAsiaTheme="majorEastAsia" w:cstheme="majorBidi"/>
      <w:color w:val="272727" w:themeColor="text1" w:themeTint="D8"/>
    </w:rPr>
  </w:style>
  <w:style w:type="paragraph" w:styleId="Tytu">
    <w:name w:val="Title"/>
    <w:basedOn w:val="Normalny"/>
    <w:next w:val="Normalny"/>
    <w:link w:val="TytuZnak"/>
    <w:uiPriority w:val="10"/>
    <w:qFormat/>
    <w:rsid w:val="002625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6257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6257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6257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62577"/>
    <w:pPr>
      <w:spacing w:before="160"/>
      <w:jc w:val="center"/>
    </w:pPr>
    <w:rPr>
      <w:i/>
      <w:iCs/>
      <w:color w:val="404040" w:themeColor="text1" w:themeTint="BF"/>
    </w:rPr>
  </w:style>
  <w:style w:type="character" w:customStyle="1" w:styleId="CytatZnak">
    <w:name w:val="Cytat Znak"/>
    <w:basedOn w:val="Domylnaczcionkaakapitu"/>
    <w:link w:val="Cytat"/>
    <w:uiPriority w:val="29"/>
    <w:rsid w:val="00262577"/>
    <w:rPr>
      <w:i/>
      <w:iCs/>
      <w:color w:val="404040" w:themeColor="text1" w:themeTint="BF"/>
    </w:rPr>
  </w:style>
  <w:style w:type="paragraph" w:styleId="Akapitzlist">
    <w:name w:val="List Paragraph"/>
    <w:basedOn w:val="Normalny"/>
    <w:uiPriority w:val="34"/>
    <w:qFormat/>
    <w:rsid w:val="00262577"/>
    <w:pPr>
      <w:ind w:left="720"/>
      <w:contextualSpacing/>
    </w:pPr>
  </w:style>
  <w:style w:type="character" w:styleId="Wyrnienieintensywne">
    <w:name w:val="Intense Emphasis"/>
    <w:basedOn w:val="Domylnaczcionkaakapitu"/>
    <w:uiPriority w:val="21"/>
    <w:qFormat/>
    <w:rsid w:val="00262577"/>
    <w:rPr>
      <w:i/>
      <w:iCs/>
      <w:color w:val="0F4761" w:themeColor="accent1" w:themeShade="BF"/>
    </w:rPr>
  </w:style>
  <w:style w:type="paragraph" w:styleId="Cytatintensywny">
    <w:name w:val="Intense Quote"/>
    <w:basedOn w:val="Normalny"/>
    <w:next w:val="Normalny"/>
    <w:link w:val="CytatintensywnyZnak"/>
    <w:uiPriority w:val="30"/>
    <w:qFormat/>
    <w:rsid w:val="002625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62577"/>
    <w:rPr>
      <w:i/>
      <w:iCs/>
      <w:color w:val="0F4761" w:themeColor="accent1" w:themeShade="BF"/>
    </w:rPr>
  </w:style>
  <w:style w:type="character" w:styleId="Odwoanieintensywne">
    <w:name w:val="Intense Reference"/>
    <w:basedOn w:val="Domylnaczcionkaakapitu"/>
    <w:uiPriority w:val="32"/>
    <w:qFormat/>
    <w:rsid w:val="00262577"/>
    <w:rPr>
      <w:b/>
      <w:bCs/>
      <w:smallCaps/>
      <w:color w:val="0F4761" w:themeColor="accent1" w:themeShade="BF"/>
      <w:spacing w:val="5"/>
    </w:rPr>
  </w:style>
  <w:style w:type="paragraph" w:styleId="NormalnyWeb">
    <w:name w:val="Normal (Web)"/>
    <w:basedOn w:val="Normalny"/>
    <w:uiPriority w:val="99"/>
    <w:semiHidden/>
    <w:unhideWhenUsed/>
    <w:rsid w:val="0039769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qFormat/>
    <w:rsid w:val="00397694"/>
    <w:rPr>
      <w:b/>
      <w:bCs/>
    </w:rPr>
  </w:style>
  <w:style w:type="character" w:styleId="Hipercze">
    <w:name w:val="Hyperlink"/>
    <w:basedOn w:val="Domylnaczcionkaakapitu"/>
    <w:uiPriority w:val="99"/>
    <w:unhideWhenUsed/>
    <w:rsid w:val="00397694"/>
    <w:rPr>
      <w:color w:val="0000FF"/>
      <w:u w:val="single"/>
    </w:rPr>
  </w:style>
  <w:style w:type="character" w:customStyle="1" w:styleId="icon">
    <w:name w:val="icon"/>
    <w:basedOn w:val="Domylnaczcionkaakapitu"/>
    <w:rsid w:val="00C469C5"/>
  </w:style>
  <w:style w:type="character" w:styleId="Nierozpoznanawzmianka">
    <w:name w:val="Unresolved Mention"/>
    <w:basedOn w:val="Domylnaczcionkaakapitu"/>
    <w:uiPriority w:val="99"/>
    <w:semiHidden/>
    <w:unhideWhenUsed/>
    <w:rsid w:val="00C469C5"/>
    <w:rPr>
      <w:color w:val="605E5C"/>
      <w:shd w:val="clear" w:color="auto" w:fill="E1DFDD"/>
    </w:rPr>
  </w:style>
  <w:style w:type="paragraph" w:styleId="Nagwek">
    <w:name w:val="header"/>
    <w:basedOn w:val="Normalny"/>
    <w:link w:val="NagwekZnak"/>
    <w:uiPriority w:val="99"/>
    <w:unhideWhenUsed/>
    <w:rsid w:val="008462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6243"/>
  </w:style>
  <w:style w:type="paragraph" w:styleId="Stopka">
    <w:name w:val="footer"/>
    <w:basedOn w:val="Normalny"/>
    <w:link w:val="StopkaZnak"/>
    <w:uiPriority w:val="99"/>
    <w:unhideWhenUsed/>
    <w:rsid w:val="008462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6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15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896252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1290</Words>
  <Characters>7742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Roszkowska</dc:creator>
  <cp:keywords/>
  <dc:description/>
  <cp:lastModifiedBy>Patrycja Kawałko</cp:lastModifiedBy>
  <cp:revision>4</cp:revision>
  <dcterms:created xsi:type="dcterms:W3CDTF">2024-02-02T08:30:00Z</dcterms:created>
  <dcterms:modified xsi:type="dcterms:W3CDTF">2024-02-02T09:03:00Z</dcterms:modified>
</cp:coreProperties>
</file>